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 поточному навчальному році колективом кафедри видано 1 навчальний посібник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 дозволом ХНАДУ.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Опубліковано 60 наукових і науково-методичних робіт, з них:</w:t>
      </w:r>
    </w:p>
    <w:p w:rsidR="001071D1" w:rsidRDefault="001071D1" w:rsidP="001071D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080"/>
          <w:tab w:val="left" w:pos="1276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 статті у Міжнародних наукових виданнях у дальньому зарубіжжі (науково-метричні бази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Index</w:t>
      </w:r>
      <w:r w:rsidRPr="001071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Copernicus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071D1" w:rsidRDefault="001071D1" w:rsidP="001071D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080"/>
          <w:tab w:val="left" w:pos="1276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 статей у вітчизняних наукових виданнях (науково-метричні бази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Web</w:t>
      </w:r>
      <w:r w:rsidRPr="001071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of</w:t>
      </w:r>
      <w:r w:rsidRPr="001071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Index</w:t>
      </w:r>
      <w:r w:rsidRPr="001071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Copernicus</w:t>
      </w:r>
      <w:r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071D1" w:rsidRDefault="001071D1" w:rsidP="001071D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080"/>
          <w:tab w:val="left" w:pos="1276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 статей у фахових наукових виданнях України;</w:t>
      </w:r>
    </w:p>
    <w:p w:rsidR="001071D1" w:rsidRDefault="001071D1" w:rsidP="001071D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080"/>
          <w:tab w:val="left" w:pos="1276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 статей у інших наукових виданнях України та зарубіжжя;</w:t>
      </w:r>
    </w:p>
    <w:p w:rsidR="001071D1" w:rsidRDefault="001071D1" w:rsidP="001071D1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080"/>
          <w:tab w:val="left" w:pos="15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статей студентів самостійно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ід керівництвом викладачів).</w:t>
      </w:r>
    </w:p>
    <w:p w:rsidR="001071D1" w:rsidRDefault="001071D1" w:rsidP="001071D1">
      <w:pPr>
        <w:pStyle w:val="ListParagraph"/>
        <w:tabs>
          <w:tab w:val="left" w:pos="284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Колективом кафедри організовано Всеукраїнську науково-практичну конференцію студентів і молодих вчених: «Математична підготовка в багатоступеневій системі вищої освіти: погляд студентів і молодих вчених», згідно плану МОН (13–14 квітня 2017 р.). У роботі конференції прийняли участь:</w:t>
      </w:r>
    </w:p>
    <w:p w:rsidR="001071D1" w:rsidRDefault="001071D1" w:rsidP="001071D1">
      <w:pPr>
        <w:pStyle w:val="ListParagraph"/>
        <w:numPr>
          <w:ilvl w:val="0"/>
          <w:numId w:val="2"/>
        </w:numPr>
        <w:tabs>
          <w:tab w:val="clear" w:pos="1080"/>
          <w:tab w:val="num" w:pos="-5040"/>
          <w:tab w:val="left" w:pos="284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158 осіб;</w:t>
      </w:r>
    </w:p>
    <w:p w:rsidR="001071D1" w:rsidRDefault="001071D1" w:rsidP="001071D1">
      <w:pPr>
        <w:pStyle w:val="ListParagraph"/>
        <w:numPr>
          <w:ilvl w:val="0"/>
          <w:numId w:val="2"/>
        </w:numPr>
        <w:tabs>
          <w:tab w:val="clear" w:pos="1080"/>
          <w:tab w:val="num" w:pos="-5040"/>
          <w:tab w:val="left" w:pos="284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9 міст України;</w:t>
      </w:r>
    </w:p>
    <w:p w:rsidR="001071D1" w:rsidRDefault="001071D1" w:rsidP="001071D1">
      <w:pPr>
        <w:pStyle w:val="ListParagraph"/>
        <w:numPr>
          <w:ilvl w:val="0"/>
          <w:numId w:val="2"/>
        </w:numPr>
        <w:tabs>
          <w:tab w:val="clear" w:pos="1080"/>
          <w:tab w:val="num" w:pos="-5040"/>
          <w:tab w:val="left" w:pos="284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15 ВНЗ України;</w:t>
      </w:r>
    </w:p>
    <w:p w:rsidR="001071D1" w:rsidRDefault="001071D1" w:rsidP="001071D1">
      <w:pPr>
        <w:pStyle w:val="ListParagraph"/>
        <w:numPr>
          <w:ilvl w:val="0"/>
          <w:numId w:val="2"/>
        </w:numPr>
        <w:tabs>
          <w:tab w:val="clear" w:pos="1080"/>
          <w:tab w:val="num" w:pos="-5040"/>
          <w:tab w:val="left" w:pos="284"/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2 ВНЗ зарубіжжя.</w:t>
      </w:r>
    </w:p>
    <w:p w:rsidR="001071D1" w:rsidRDefault="001071D1" w:rsidP="001071D1">
      <w:pPr>
        <w:pStyle w:val="ListParagraph"/>
        <w:tabs>
          <w:tab w:val="num" w:pos="-5040"/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 матеріалами доповідей сформовано електронне наукове видання «Математична підготовка в багатоступеневій системі вищої освіти: погляд студентів і молодих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вчених».-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Харків: ХНАДУ, 2017.- 432 с.</w:t>
      </w:r>
    </w:p>
    <w:p w:rsidR="001071D1" w:rsidRDefault="001071D1" w:rsidP="001071D1">
      <w:pPr>
        <w:pStyle w:val="ListParagraph"/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Кафедрою вищої математики виділено 3 напрями наукової роботи студентів під керівництвом викладачів:</w:t>
      </w:r>
    </w:p>
    <w:p w:rsidR="001071D1" w:rsidRDefault="001071D1" w:rsidP="001071D1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науково-педагогічна діяльність видатних вчених у галузі фундаментальних досліджень;</w:t>
      </w:r>
    </w:p>
    <w:p w:rsidR="001071D1" w:rsidRDefault="001071D1" w:rsidP="001071D1">
      <w:pPr>
        <w:pStyle w:val="ListParagraph"/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новітні математичні підходи у вивченні природничо-математичних дисциплін;</w:t>
      </w:r>
    </w:p>
    <w:p w:rsidR="001071D1" w:rsidRDefault="001071D1" w:rsidP="001071D1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фундаментальні основи розв'язання професійно-прикладних задач.</w:t>
      </w:r>
    </w:p>
    <w:p w:rsidR="001071D1" w:rsidRDefault="001071D1" w:rsidP="001071D1">
      <w:pPr>
        <w:pStyle w:val="ListParagraph"/>
        <w:tabs>
          <w:tab w:val="left" w:pos="284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Організовано роботу секції вищої математики на 79-й Міжнародній студентській конференції (ХНАДУ). У роботі секції прийняли участь:</w:t>
      </w:r>
    </w:p>
    <w:p w:rsidR="001071D1" w:rsidRDefault="001071D1" w:rsidP="001071D1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32 студенти;</w:t>
      </w:r>
    </w:p>
    <w:p w:rsidR="001071D1" w:rsidRDefault="001071D1" w:rsidP="001071D1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ВНЗ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071D1" w:rsidRDefault="001071D1" w:rsidP="001071D1">
      <w:pPr>
        <w:pStyle w:val="ListParagraph"/>
        <w:tabs>
          <w:tab w:val="left" w:pos="284"/>
        </w:tabs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Студенти під керівництвом викладачів кафедри вищої математики зробили 75 доповідей на 1-й Міжнародній і 1-й Всеукраїнській конференціях.</w:t>
      </w:r>
    </w:p>
    <w:p w:rsidR="001071D1" w:rsidRDefault="001071D1" w:rsidP="001071D1">
      <w:pPr>
        <w:pStyle w:val="ListParagraph"/>
        <w:tabs>
          <w:tab w:val="left" w:pos="284"/>
        </w:tabs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Студенти підготували до участі у Всеукраїнських конкурсах 4 наукових роботи.</w:t>
      </w:r>
    </w:p>
    <w:p w:rsidR="001071D1" w:rsidRDefault="001071D1" w:rsidP="001071D1">
      <w:pPr>
        <w:pStyle w:val="ListParagraph"/>
        <w:tabs>
          <w:tab w:val="left" w:pos="284"/>
        </w:tabs>
        <w:spacing w:after="0" w:line="360" w:lineRule="auto"/>
        <w:ind w:left="0" w:firstLine="62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 результатами 2-го етапу Всеукраїнського конкурсу наукових робіт 1 студентка була запрошена до участі в конференції ВКНР. </w:t>
      </w:r>
    </w:p>
    <w:p w:rsidR="001071D1" w:rsidRDefault="001071D1" w:rsidP="001071D1">
      <w:pPr>
        <w:pStyle w:val="ListParagraph"/>
        <w:tabs>
          <w:tab w:val="left" w:pos="284"/>
        </w:tabs>
        <w:spacing w:after="0" w:line="360" w:lineRule="auto"/>
        <w:ind w:left="0"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Викладачі кафедри зробили 24 доповіді на 10-ти наукових і науково-методичних конференціях:</w:t>
      </w:r>
    </w:p>
    <w:p w:rsidR="001071D1" w:rsidRDefault="001071D1" w:rsidP="001071D1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 доповідей на 8-и Міжнародних конференціях;</w:t>
      </w:r>
    </w:p>
    <w:p w:rsidR="001071D1" w:rsidRDefault="001071D1" w:rsidP="001071D1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 доповідей на 2-х регіональних конференціях.</w:t>
      </w:r>
    </w:p>
    <w:p w:rsidR="001071D1" w:rsidRDefault="001071D1" w:rsidP="001071D1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D1" w:rsidRDefault="001071D1" w:rsidP="001071D1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НАУКОВО-ДОСЛІДНА РОБОТА КАФЕДРИ</w:t>
      </w:r>
    </w:p>
    <w:p w:rsidR="001071D1" w:rsidRDefault="001071D1" w:rsidP="001071D1">
      <w:pPr>
        <w:tabs>
          <w:tab w:val="left" w:pos="360"/>
        </w:tabs>
        <w:spacing w:after="0" w:line="36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D1" w:rsidRDefault="001071D1" w:rsidP="001071D1">
      <w:pPr>
        <w:pStyle w:val="18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дня науки в Україні 21 травня 2017 р. кафедра вищої математики присвятила наступні заходи: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Підготовка та проведення дня кафедри «</w:t>
      </w:r>
      <w:r>
        <w:rPr>
          <w:rFonts w:ascii="Times New Roman" w:hAnsi="Times New Roman" w:cs="Times New Roman"/>
          <w:b/>
          <w:sz w:val="28"/>
          <w:szCs w:val="28"/>
        </w:rPr>
        <w:t>Науково-педагогічна діяльність видатних вчених Харкова в галузі природничо-математичних дисциплін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Підготовка та участь студентів у Всеукраїнській науково-практичній конференція студентів і молодих вчених «М</w:t>
      </w:r>
      <w:r>
        <w:rPr>
          <w:rFonts w:ascii="Times New Roman" w:hAnsi="Times New Roman" w:cs="Times New Roman"/>
          <w:b/>
          <w:sz w:val="28"/>
          <w:szCs w:val="28"/>
        </w:rPr>
        <w:t>атематична підготовка в багатоступеневій системі вищої освіти: погляд студентів і молодих вчених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Підготовка і випуск електронного Збірника статей студентів та молодих вчених «М</w:t>
      </w:r>
      <w:r>
        <w:rPr>
          <w:rFonts w:ascii="Times New Roman" w:hAnsi="Times New Roman" w:cs="Times New Roman"/>
          <w:b/>
          <w:sz w:val="28"/>
          <w:szCs w:val="28"/>
        </w:rPr>
        <w:t>атематична підготовка в багатоступеневій системі вищої освіти: погляд студентів і молодих вчених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Публікація трьох статей в журналах, що індексуються у науково-метричних базах: 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1D1" w:rsidRDefault="001071D1" w:rsidP="001071D1">
      <w:pPr>
        <w:tabs>
          <w:tab w:val="left" w:pos="360"/>
        </w:tabs>
        <w:spacing w:after="0" w:line="240" w:lineRule="auto"/>
        <w:ind w:left="-20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Основні напрями наукової діяльності кафедри.</w:t>
      </w:r>
    </w:p>
    <w:p w:rsidR="001071D1" w:rsidRDefault="001071D1" w:rsidP="00107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71D1" w:rsidRDefault="001071D1" w:rsidP="001071D1">
      <w:pPr>
        <w:spacing w:after="0" w:line="360" w:lineRule="auto"/>
        <w:ind w:firstLine="567"/>
        <w:jc w:val="both"/>
        <w:rPr>
          <w:i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У поточному навчальному році наукова робота викладачів кафедри (виконання держбюджетної НДР з публікацією результатів) здійснювалася в наступних основних напрямах:</w:t>
      </w:r>
    </w:p>
    <w:p w:rsidR="001071D1" w:rsidRDefault="001071D1" w:rsidP="001071D1">
      <w:pPr>
        <w:spacing w:after="0"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І. Фундаментальні і прикладні дослідження в галузі математики</w:t>
      </w:r>
    </w:p>
    <w:p w:rsidR="001071D1" w:rsidRDefault="001071D1" w:rsidP="001071D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Т.Б., доц. Сидоров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 І.І.).</w:t>
      </w:r>
    </w:p>
    <w:p w:rsidR="001071D1" w:rsidRDefault="001071D1" w:rsidP="001071D1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ІІ. Наукові дослідження в галузі педагогіки з проблем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фундаменталізації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математичної підготовки в умовах нової парадигми освіти </w:t>
      </w:r>
    </w:p>
    <w:p w:rsidR="001071D1" w:rsidRDefault="001071D1" w:rsidP="001071D1">
      <w:pPr>
        <w:spacing w:after="0" w:line="360" w:lineRule="auto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Т.О., доц. Ємельянова Т.В., доц.. Клімова І.М.,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ст..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Михайленко І.В.,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Нестеренко В.О.,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Михайленко А.Г.).</w:t>
      </w:r>
    </w:p>
    <w:p w:rsidR="001071D1" w:rsidRDefault="001071D1" w:rsidP="001071D1">
      <w:pPr>
        <w:pStyle w:val="af7"/>
        <w:tabs>
          <w:tab w:val="left" w:pos="284"/>
        </w:tabs>
        <w:spacing w:line="360" w:lineRule="auto"/>
        <w:ind w:left="0" w:firstLine="567"/>
        <w:jc w:val="both"/>
        <w:rPr>
          <w:i/>
        </w:rPr>
      </w:pPr>
      <w:r>
        <w:rPr>
          <w:i/>
          <w:sz w:val="28"/>
          <w:szCs w:val="28"/>
        </w:rPr>
        <w:t>Кафедрою вищої математики виділено 3 напрями наукової роботи студентів під керівництвом викладачів:</w:t>
      </w:r>
    </w:p>
    <w:p w:rsidR="001071D1" w:rsidRDefault="001071D1" w:rsidP="001071D1">
      <w:pPr>
        <w:pStyle w:val="af7"/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Науково-педагогічна діяльність видатних вчених у галузі фундаментальних досліджень;</w:t>
      </w:r>
    </w:p>
    <w:p w:rsidR="001071D1" w:rsidRDefault="001071D1" w:rsidP="001071D1">
      <w:pPr>
        <w:pStyle w:val="af7"/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>
        <w:rPr>
          <w:b/>
          <w:sz w:val="28"/>
          <w:szCs w:val="28"/>
        </w:rPr>
        <w:t>2. Новітні математичні підходи у вивченні природничо-математичних дисциплін;</w:t>
      </w:r>
    </w:p>
    <w:p w:rsidR="001071D1" w:rsidRDefault="001071D1" w:rsidP="001071D1">
      <w:pPr>
        <w:pStyle w:val="af7"/>
        <w:tabs>
          <w:tab w:val="left" w:pos="284"/>
        </w:tabs>
        <w:spacing w:line="360" w:lineRule="auto"/>
        <w:ind w:left="0" w:firstLine="567"/>
        <w:jc w:val="both"/>
        <w:rPr>
          <w:b/>
        </w:rPr>
      </w:pPr>
      <w:r>
        <w:rPr>
          <w:b/>
          <w:sz w:val="28"/>
          <w:szCs w:val="28"/>
        </w:rPr>
        <w:t>3. Фундаментальні основи розв'язання професійно-прикладних задач.</w:t>
      </w:r>
    </w:p>
    <w:p w:rsidR="001071D1" w:rsidRDefault="001071D1" w:rsidP="00107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1D1" w:rsidRDefault="001071D1" w:rsidP="001071D1">
      <w:pPr>
        <w:pStyle w:val="1"/>
        <w:spacing w:line="360" w:lineRule="auto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Перелік статей, що опубліковано викладачами кафедри</w:t>
      </w:r>
    </w:p>
    <w:p w:rsidR="001071D1" w:rsidRDefault="001071D1" w:rsidP="001071D1">
      <w:pPr>
        <w:pStyle w:val="1"/>
        <w:ind w:left="0" w:firstLine="567"/>
        <w:rPr>
          <w:sz w:val="28"/>
          <w:szCs w:val="28"/>
        </w:rPr>
      </w:pP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Викладачами кафедри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звітньому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навчальному році опубліковано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статей, студентами (самостійно) під керівництвом викладачів - 35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>: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статті в міжнародних виданнях у дальньому зарубіжжі, зареєстрованих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базах 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О.,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Т.Б.); 7 статей у вітчизняних фахових виданнях,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зареєстрованих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базах даних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</w:t>
      </w:r>
      <w:r>
        <w:rPr>
          <w:rFonts w:ascii="Times New Roman" w:hAnsi="Times New Roman" w:cs="Times New Roman"/>
          <w:sz w:val="28"/>
          <w:szCs w:val="28"/>
          <w:lang w:val="en-US"/>
        </w:rPr>
        <w:t>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О., доц. Ємельянова Т.В.,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Нестеренко В.О.); 9 статей у вітчизняних фахових виданнях  (доц. Ємельянова Т.В., доц. Сидоров М.В.,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Мороз І.І.); 7 статей в інших наукових виданнях України та зарубіжжя (доц. Ємельянова Т.В.,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Т.І., доц. Сидоров М.В.,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Михайленко І.В.,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Нестеренко В.О.).</w:t>
      </w:r>
    </w:p>
    <w:p w:rsidR="001071D1" w:rsidRDefault="001071D1" w:rsidP="001071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 Статті, що опубліковано в міжнародних виданнях у дальньому зарубіжжі –  2  статті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Chueshov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Fastovska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interaction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circular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cylindrical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shells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Poiseuille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type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flow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Evolution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Equations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Control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Theory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(2016),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Vol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5,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4, 605-629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Yarkho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T.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Fundamentalization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Professional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Technical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Preparation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Future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Specialists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its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Status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Conditions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Competence-Based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Approach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Higher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European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humanities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studies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State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Society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Europejskie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studia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humanistyczne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Państwo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Spoleczeństwo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– 2016. – №2. – Р. 258–271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Copernicus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pl-PL" w:eastAsia="ru-RU"/>
        </w:rPr>
        <w:t>.</w:t>
      </w:r>
    </w:p>
    <w:p w:rsidR="001071D1" w:rsidRDefault="001071D1" w:rsidP="001071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D1" w:rsidRP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Статті, що опубліковано у </w:t>
      </w:r>
      <w:r w:rsidRPr="001071D1">
        <w:rPr>
          <w:rFonts w:ascii="Times New Roman" w:hAnsi="Times New Roman"/>
          <w:b/>
          <w:bCs/>
          <w:sz w:val="28"/>
          <w:szCs w:val="28"/>
          <w:lang w:val="uk-UA"/>
        </w:rPr>
        <w:t xml:space="preserve">вітчизняних фахових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виданнях</w:t>
      </w:r>
      <w:r w:rsidRPr="001071D1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зареєстрованих у </w:t>
      </w:r>
      <w:proofErr w:type="spellStart"/>
      <w:r w:rsidRPr="001071D1">
        <w:rPr>
          <w:rFonts w:ascii="Times New Roman" w:hAnsi="Times New Roman"/>
          <w:b/>
          <w:sz w:val="28"/>
          <w:szCs w:val="28"/>
          <w:lang w:val="uk-UA"/>
        </w:rPr>
        <w:t>наукометричних</w:t>
      </w:r>
      <w:proofErr w:type="spellEnd"/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базах </w:t>
      </w:r>
      <w:proofErr w:type="spellStart"/>
      <w:r>
        <w:rPr>
          <w:rFonts w:ascii="Times New Roman" w:hAnsi="Times New Roman"/>
          <w:b/>
          <w:sz w:val="28"/>
          <w:szCs w:val="28"/>
        </w:rPr>
        <w:t>Scopus</w:t>
      </w:r>
      <w:proofErr w:type="spellEnd"/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Web</w:t>
      </w:r>
      <w:proofErr w:type="spellEnd"/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</w:t>
      </w:r>
      <w:r>
        <w:rPr>
          <w:rFonts w:ascii="Times New Roman" w:hAnsi="Times New Roman"/>
          <w:b/>
          <w:sz w:val="28"/>
          <w:szCs w:val="28"/>
          <w:lang w:val="en-US"/>
        </w:rPr>
        <w:t>ience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Copernicus</w:t>
      </w:r>
      <w:proofErr w:type="spellEnd"/>
      <w:r w:rsidRPr="001071D1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1071D1">
        <w:rPr>
          <w:rFonts w:ascii="Times New Roman" w:hAnsi="Times New Roman"/>
          <w:b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стат</w:t>
      </w:r>
      <w:r w:rsidRPr="001071D1">
        <w:rPr>
          <w:rFonts w:ascii="Times New Roman" w:hAnsi="Times New Roman"/>
          <w:b/>
          <w:color w:val="000000"/>
          <w:sz w:val="28"/>
          <w:szCs w:val="28"/>
          <w:lang w:val="uk-UA"/>
        </w:rPr>
        <w:t>ей.</w:t>
      </w:r>
    </w:p>
    <w:p w:rsidR="001071D1" w:rsidRP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Ярхо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Т.О. Діагностичний компонент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фундаменталізаціі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базової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математичнох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підготовки майбутніх фахівців технічного профілю у вищ</w:t>
      </w:r>
      <w:r w:rsidRPr="001071D1">
        <w:rPr>
          <w:rFonts w:ascii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 навчальних закладах / Т.О.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Ярхо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 Наукові записки Тернопільського національного педагогічного університету імені Володимира Гнатюка. Серія: педагогіка. </w:t>
      </w:r>
      <w:r w:rsidRPr="001071D1">
        <w:rPr>
          <w:rFonts w:ascii="Times New Roman" w:hAnsi="Times New Roman"/>
          <w:sz w:val="28"/>
          <w:szCs w:val="28"/>
          <w:lang w:val="uk-UA" w:eastAsia="ru-RU"/>
        </w:rPr>
        <w:t xml:space="preserve">2016.- №3.-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с. </w:t>
      </w:r>
      <w:r w:rsidRPr="001071D1">
        <w:rPr>
          <w:rFonts w:ascii="Times New Roman" w:hAnsi="Times New Roman"/>
          <w:sz w:val="28"/>
          <w:szCs w:val="28"/>
          <w:lang w:val="uk-UA" w:eastAsia="ru-RU"/>
        </w:rPr>
        <w:t>94–100 (</w:t>
      </w:r>
      <w:proofErr w:type="spellStart"/>
      <w:r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Copernicus</w:t>
      </w:r>
      <w:proofErr w:type="spellEnd"/>
      <w:r w:rsidRPr="001071D1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pl-PL" w:eastAsia="ru-RU"/>
        </w:rPr>
        <w:t>.</w:t>
      </w:r>
    </w:p>
    <w:p w:rsidR="001071D1" w:rsidRDefault="001071D1" w:rsidP="001071D1">
      <w:pPr>
        <w:pStyle w:val="2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71D1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Формування змісту базової математичної підготовки майбутніх фахівців технічного профілю на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освітньо-науковому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рівні доктора філософії / Т.О.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Ярхо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 Наука і освіта: науково-практичний журнал Південноукраїнського національного педагогічного університету імені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К.Д. Ушинського. Педагогіка. – 2016.– №10.– с. 212–220 (</w:t>
      </w:r>
      <w:proofErr w:type="spellStart"/>
      <w:r>
        <w:rPr>
          <w:rFonts w:ascii="Times New Roman" w:hAnsi="Times New Roman"/>
          <w:b/>
          <w:sz w:val="28"/>
          <w:szCs w:val="28"/>
        </w:rPr>
        <w:t>Web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of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Sc</w:t>
      </w:r>
      <w:r>
        <w:rPr>
          <w:rFonts w:ascii="Times New Roman" w:hAnsi="Times New Roman"/>
          <w:b/>
          <w:sz w:val="28"/>
          <w:szCs w:val="28"/>
          <w:lang w:val="en-US"/>
        </w:rPr>
        <w:t>ience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Index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Copernicus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pl-PL" w:eastAsia="ru-RU"/>
        </w:rPr>
        <w:t>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Ярхо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Багатоступенева математична підготовка майбутніх фахівців технічного профілю у системі неперервної освіти в контексті європейської інтеграції / Т.О.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Ярхо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//Порівняльно-педагогічні студії: науково-педагогічний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журнал.–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2016.– № 3–4 (29–30). – С. 18–24 (</w:t>
      </w:r>
      <w:proofErr w:type="spellStart"/>
      <w:r>
        <w:rPr>
          <w:rFonts w:ascii="Times New Roman" w:hAnsi="Times New Roman"/>
          <w:b/>
          <w:sz w:val="28"/>
          <w:szCs w:val="28"/>
        </w:rPr>
        <w:t>Index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Copernicus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pl-PL" w:eastAsia="ru-RU"/>
        </w:rPr>
        <w:t>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Ємельянова Т.В. Структурні компоненти механізмів розвитку здібностей студентів у системі неперервної математичної освіти / Т.В.Ємельянова // Педагогічні науки: теорія, історія, інноваційні технології: збірник наукових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праць.–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2016.- №7 (61) – С.143-153 (</w:t>
      </w:r>
      <w:proofErr w:type="spellStart"/>
      <w:r>
        <w:rPr>
          <w:rFonts w:ascii="Times New Roman" w:hAnsi="Times New Roman"/>
          <w:b/>
          <w:sz w:val="28"/>
          <w:szCs w:val="28"/>
        </w:rPr>
        <w:t>Index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Copernicus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pl-PL" w:eastAsia="ru-RU"/>
        </w:rPr>
        <w:t>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  Ємельянова Т.В. Механізм розвитку когнітивного простору студентів в процесі математичної підготовки в сучасному університеті / Т.В.Ємельянова // Наукові записки Тернопільського національного університету ім. В.Гнатюка. Серія: педаго</w:t>
      </w:r>
      <w:r w:rsidRPr="001071D1">
        <w:rPr>
          <w:rFonts w:ascii="Times New Roman" w:hAnsi="Times New Roman"/>
          <w:sz w:val="28"/>
          <w:szCs w:val="28"/>
          <w:lang w:val="uk-UA" w:eastAsia="ru-RU"/>
        </w:rPr>
        <w:t>гіка. - 2017. - №1. - с.192-199 (</w:t>
      </w:r>
      <w:proofErr w:type="spellStart"/>
      <w:r>
        <w:rPr>
          <w:rFonts w:ascii="Times New Roman" w:hAnsi="Times New Roman"/>
          <w:b/>
          <w:sz w:val="28"/>
          <w:szCs w:val="28"/>
        </w:rPr>
        <w:t>Index</w:t>
      </w:r>
      <w:proofErr w:type="spellEnd"/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Copernicus</w:t>
      </w:r>
      <w:proofErr w:type="spellEnd"/>
      <w:r w:rsidRPr="001071D1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pl-PL" w:eastAsia="ru-RU"/>
        </w:rPr>
        <w:t>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 Ємельянова Т.В. Про механізм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метакогнітивного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розвитку здібностей студентів в процесі математичної підготовки /  Т.В.Ємельянова // Педагогічні науки: теорія, історія, інноваційні технології: збірник наукових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праць.–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2017.- №2.– С. 69-78 (</w:t>
      </w:r>
      <w:proofErr w:type="spellStart"/>
      <w:r>
        <w:rPr>
          <w:rFonts w:ascii="Times New Roman" w:hAnsi="Times New Roman"/>
          <w:b/>
          <w:sz w:val="28"/>
          <w:szCs w:val="28"/>
        </w:rPr>
        <w:t>Index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Copernicus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pl-PL" w:eastAsia="ru-RU"/>
        </w:rPr>
        <w:t>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7. Ємельянова Т.В. Про механізм активізації пізнавального простору особистості в процесі мислення / Т.В.Ємельянова, В.О. Нестеренко // Педагогічні науки: теорія, історія, інноваційні технології: збірник наукових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праць.–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2017.- №3(67).– С.165-175 (</w:t>
      </w:r>
      <w:r>
        <w:rPr>
          <w:rFonts w:ascii="Times New Roman" w:hAnsi="Times New Roman"/>
          <w:b/>
          <w:sz w:val="28"/>
          <w:szCs w:val="28"/>
          <w:lang w:val="en-US"/>
        </w:rPr>
        <w:t>Index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Copernicus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pl-PL" w:eastAsia="ru-RU"/>
        </w:rPr>
        <w:t>.</w:t>
      </w:r>
    </w:p>
    <w:p w:rsidR="001071D1" w:rsidRP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Статті, що опубліковано у </w:t>
      </w:r>
      <w:r w:rsidRPr="001071D1">
        <w:rPr>
          <w:rFonts w:ascii="Times New Roman" w:hAnsi="Times New Roman"/>
          <w:b/>
          <w:bCs/>
          <w:sz w:val="28"/>
          <w:szCs w:val="28"/>
          <w:lang w:val="uk-UA"/>
        </w:rPr>
        <w:t xml:space="preserve">вітчизняних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фахових виданнях:  </w:t>
      </w:r>
      <w:r w:rsidRPr="001071D1">
        <w:rPr>
          <w:rFonts w:ascii="Times New Roman" w:hAnsi="Times New Roman"/>
          <w:b/>
          <w:bCs/>
          <w:sz w:val="28"/>
          <w:szCs w:val="28"/>
          <w:lang w:val="uk-UA"/>
        </w:rPr>
        <w:t>9 статей.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71D1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Ємельянова Т.В.  Про механізм цілеспрямованого розвитку когнітивних здібностей студентів в процесі неперервної математичної підготовки /           Т.В. Ємельянова // Гуманітарний Вісник ДВНЗ «Переяслав - Хмельницький державний педагогічний університет ім. </w:t>
      </w:r>
      <w:r>
        <w:rPr>
          <w:rFonts w:ascii="Times New Roman" w:hAnsi="Times New Roman"/>
          <w:sz w:val="28"/>
          <w:szCs w:val="28"/>
          <w:lang w:eastAsia="ru-RU"/>
        </w:rPr>
        <w:t>Г.С.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Сковороди»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Додаток 1 до Вип. 37. Том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(70):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Тематичний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випуск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Вища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контексті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інтеграції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європейського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простору».–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Гнозис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2016.– </w:t>
      </w:r>
      <w:r>
        <w:rPr>
          <w:rFonts w:ascii="Times New Roman" w:hAnsi="Times New Roman"/>
          <w:sz w:val="28"/>
          <w:szCs w:val="28"/>
          <w:lang w:val="uk-UA" w:eastAsia="ru-RU"/>
        </w:rPr>
        <w:t>С. 86-95.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Сидоров М.В.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Численный анализ одного нелинейного эллиптического уравнения, возникающего при моделировании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микроэлектромеханических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систем 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Кончаковская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М.В. Сидоров //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Радиоэлектроника и информатика.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2016.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№ 2 (73).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С. 3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Сидоров М.В. Оптимальное граничное управление колебаниями однородной струны / Н.В.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Гибкина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М.В. Сидоров, 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Стадникова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//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Радиоэлектроника и информатика.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2016.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№ 2 (73).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С. 23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28.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Сидоров М.В. Складні проценти та число е – методологія міждисциплінарного зв’язку математики та економіки / І.Г.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Яловега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М.В. Сидоров, Д.О.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Гончаров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 Збірник наук. пр. ХНПУ  ім. Г.С.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Сковороди.-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Вип. 16, 2016.- С. 110-122.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Мороз И.И. Практический опыт изучения отказов в объемных гидропривода // Г.А.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Аврунин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И.И.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Мороз, И.Г.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Пимонов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Промислова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гідравліка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пневматика</w:t>
      </w:r>
      <w:r>
        <w:rPr>
          <w:rFonts w:ascii="Times New Roman" w:hAnsi="Times New Roman"/>
          <w:sz w:val="28"/>
          <w:szCs w:val="28"/>
          <w:lang w:val="uk-UA" w:eastAsia="ru-RU"/>
        </w:rPr>
        <w:t>.- 2016.- № 4(50), С. 3-12.</w:t>
      </w:r>
      <w:proofErr w:type="gramEnd"/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Мороз И.И. Регулирование температуры рабочей жидкости в объемных гидроприводах мобильных машин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/ Г.А.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Аврунин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И.И. </w:t>
      </w:r>
      <w:r>
        <w:rPr>
          <w:rFonts w:ascii="Times New Roman" w:hAnsi="Times New Roman"/>
          <w:sz w:val="28"/>
          <w:szCs w:val="28"/>
          <w:lang w:eastAsia="ru-RU"/>
        </w:rPr>
        <w:t xml:space="preserve">Мороз,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Пимонов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Промислова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гідравліка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пневматика, 2016, № 1(51), 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. 11-20.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Мороз И.И.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Разработка методики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стендових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исследований объемной гидропередачи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/ Г.А.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Аврунин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И.И. </w:t>
      </w:r>
      <w:r>
        <w:rPr>
          <w:rFonts w:ascii="Times New Roman" w:hAnsi="Times New Roman"/>
          <w:sz w:val="28"/>
          <w:szCs w:val="28"/>
          <w:lang w:eastAsia="ru-RU"/>
        </w:rPr>
        <w:t xml:space="preserve">Мороз,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Пимонов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</w:t>
      </w:r>
      <w:r>
        <w:rPr>
          <w:rFonts w:ascii="Times New Roman" w:hAnsi="Times New Roman"/>
          <w:sz w:val="28"/>
          <w:szCs w:val="28"/>
          <w:lang w:eastAsia="ru-RU"/>
        </w:rPr>
        <w:t xml:space="preserve"> Вестник Харьковского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національного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автомобильно-дорожного университета. Сборник научных трудов.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2016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73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.- </w:t>
      </w:r>
      <w:r>
        <w:rPr>
          <w:rFonts w:ascii="Times New Roman" w:hAnsi="Times New Roman"/>
          <w:sz w:val="28"/>
          <w:szCs w:val="28"/>
          <w:lang w:eastAsia="ru-RU"/>
        </w:rPr>
        <w:t xml:space="preserve">С. 92 -99. 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Мороз И.И. </w:t>
      </w:r>
      <w:r>
        <w:rPr>
          <w:rFonts w:ascii="Times New Roman" w:hAnsi="Times New Roman"/>
          <w:sz w:val="28"/>
          <w:szCs w:val="28"/>
          <w:lang w:eastAsia="ru-RU"/>
        </w:rPr>
        <w:t>Масловоздушные охладители фирмы «HYDAC  INTERNATIONAL»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 объемных  гидроприводов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/ Г.А.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Аврунин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И.И.</w:t>
      </w:r>
      <w:r>
        <w:rPr>
          <w:rFonts w:ascii="Times New Roman" w:hAnsi="Times New Roman"/>
          <w:sz w:val="28"/>
          <w:szCs w:val="28"/>
          <w:lang w:eastAsia="ru-RU"/>
        </w:rPr>
        <w:t xml:space="preserve">Мороз, </w:t>
      </w:r>
      <w:r>
        <w:rPr>
          <w:rFonts w:ascii="Times New Roman" w:hAnsi="Times New Roman"/>
          <w:sz w:val="28"/>
          <w:szCs w:val="28"/>
          <w:lang w:val="uk-UA" w:eastAsia="ru-RU"/>
        </w:rPr>
        <w:t>И.Г.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Пимонов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Е.А. Суркова //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Промислова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гідравліка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пневматика 2016, №3(53), с. 3-10.  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Мороз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И.И.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Расчет объемного гидропривода  аэродромного передвижного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электроагрегата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 его построении по модульному принципу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/ </w:t>
      </w:r>
      <w:r>
        <w:rPr>
          <w:rFonts w:ascii="Times New Roman" w:hAnsi="Times New Roman"/>
          <w:sz w:val="28"/>
          <w:szCs w:val="28"/>
          <w:lang w:eastAsia="ru-RU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Краснокутский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Аврун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И.И.</w:t>
      </w:r>
      <w:r>
        <w:rPr>
          <w:rFonts w:ascii="Times New Roman" w:hAnsi="Times New Roman"/>
          <w:sz w:val="28"/>
          <w:szCs w:val="28"/>
          <w:lang w:eastAsia="ru-RU"/>
        </w:rPr>
        <w:t xml:space="preserve"> Мороз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// Промислова гідравліка і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пневматика.-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2016.- №3 (53), С. 52-58.</w:t>
      </w:r>
    </w:p>
    <w:p w:rsidR="001071D1" w:rsidRDefault="001071D1" w:rsidP="001071D1">
      <w:pPr>
        <w:pStyle w:val="24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Cambria" w:hAnsi="Cambria" w:cs="Arial"/>
          <w:sz w:val="28"/>
          <w:szCs w:val="28"/>
          <w:lang w:val="uk-UA" w:eastAsia="ru-RU"/>
        </w:rPr>
        <w:lastRenderedPageBreak/>
        <w:t xml:space="preserve">    </w:t>
      </w:r>
    </w:p>
    <w:p w:rsidR="001071D1" w:rsidRDefault="001071D1" w:rsidP="001071D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Статті, що опубліковано  в інших наукових виданнях України та зарубіжжя –  7 статей.</w:t>
      </w:r>
    </w:p>
    <w:p w:rsidR="001071D1" w:rsidRDefault="001071D1" w:rsidP="001071D1">
      <w:pPr>
        <w:pStyle w:val="2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Емельянова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Т.В.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Активация когнитивного потенциала как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ключового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механизма  развития способностей студентов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/ Т.В.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Емельянова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// </w:t>
      </w:r>
      <w:r>
        <w:rPr>
          <w:rFonts w:ascii="Times New Roman" w:hAnsi="Times New Roman"/>
          <w:sz w:val="28"/>
          <w:szCs w:val="28"/>
          <w:lang w:eastAsia="ru-RU"/>
        </w:rPr>
        <w:t>Непрерывное профессиональное образование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теория и практика: сборник статей по материалам VIII Международной научно-практической конференции преподавателей, аспирантов, магистрантов и студентов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под научной редакцией д-ра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наук, профессора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Фадейкиной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д-ра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наук, профессора Э.Г.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Скибицкого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д-ра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наук, доцента О.В.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Глушаковой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Новосибирск: САФБД, 2017.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426 с.- С. 241-244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Т.І.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Освiта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виховання,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особистiсть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pl-PL" w:eastAsia="ru-RU"/>
        </w:rPr>
        <w:t>Мateriały ХІІ między narodowej naukowi-Praktycznej konferencji  «Wykształcenie i nauk a bez granic  - 2016» (07 -15 grudnia 2016), v.6.- Рedagogiczne nauki – 2016, с.55-59. Рrzemyśl. Nauka i studia.</w:t>
      </w:r>
      <w:r>
        <w:rPr>
          <w:rFonts w:ascii="Times New Roman" w:hAnsi="Times New Roman" w:cs="Times New Roman"/>
          <w:sz w:val="32"/>
          <w:szCs w:val="32"/>
          <w:lang w:val="pl-PL" w:eastAsia="ru-RU"/>
        </w:rPr>
        <w:t xml:space="preserve">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Sidorov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M.V.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Use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Structural-Variational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Method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R-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functions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Mathematical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Modeling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Magnetic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Systems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/ O.I.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Zaverukha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M.V.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Sidorov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// 25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Rassian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Particl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Accelerator Conf. (RuPAC’16), St/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Peterburg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Rassia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Nov. 2016, paper THPS002, pp. 538-540, ISBN: 978-3-95450-181-6,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doi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10.18429/JACoW-RuPAC216-THPSC002,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http://jacow.org/rupuc2016/papers/thpsc002.pdf</w:t>
        </w:r>
      </w:hyperlink>
      <w:r>
        <w:rPr>
          <w:rFonts w:ascii="Times New Roman" w:hAnsi="Times New Roman"/>
          <w:color w:val="000000"/>
          <w:sz w:val="28"/>
          <w:szCs w:val="28"/>
          <w:lang w:val="en-US"/>
        </w:rPr>
        <w:t>, 2017.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4. Сидоров 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Эконометрическое моделирование уровня инфляции в Украине в 2000–2015 годах / Н.В.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Гибкина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М.В.Сидоров, О.В.Стороженко //  Труды Международной научно-практической конференции «Математическое моделирование процессов в экономике и управлении проектами и программами» – ММП-2016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Коблево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13-16 сентября 2016).- С. 32-35.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Сидоров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Економетричне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моделювання рівня інфляції в Україні у 2000–2015 роках /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Сидоров,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 Інформаційні технології та інновації в економіці, управлінні проектами і програмами: монографія.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ред.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Тімофєєва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Харків: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2016.- С. 104-120.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Михайленко І.В. Основні компоненти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моделі викладача вищої математики технічних ВНЗ / І.В.Михайленко //  Управлінсько-педагогічні аспекти професійної діяльності викладача вищої школи. Збірник матеріалів перших науко-практичних педагогічних читань (15 грудня 2016 р.). – Черкаси. Вид-во: Ю.А.Чабаненко, 2016. – С.114-116.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Михайленко І.В.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Методологічні підходи до розробки інтегрованих елективних курсів з аналітичної геометрії для студентів технічних ВНЗ / І.В.Михайленко, В.О.Нестеренко // Фізико - математична освіта. Науковий журнал. – Суми: Сум ДПУ  ім. А.С.Макаренка. – 2016. – вип.4 (10). – С.79-82.</w:t>
      </w:r>
    </w:p>
    <w:p w:rsidR="001071D1" w:rsidRDefault="001071D1" w:rsidP="001071D1">
      <w:pPr>
        <w:pStyle w:val="2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Статті студентів:  35 статей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Опублікован</w:t>
      </w:r>
      <w:proofErr w:type="spellEnd"/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студентами (самостійно) під керівництвом викладачів – 35 статей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Бондаренко К. О. Організація, життя і навчання у середньовічному університеті / К. 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Бондаренко.-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12-16. Науковий керівник – доц. Ємельянова Т.В.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Книшенко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Диференціальні рівняння у Франції після Ейлера /         А.О.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Книшенко.-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– </w:t>
      </w:r>
      <w:r>
        <w:rPr>
          <w:rFonts w:ascii="Times New Roman" w:hAnsi="Times New Roman"/>
          <w:sz w:val="28"/>
          <w:szCs w:val="28"/>
          <w:lang w:val="uk-UA" w:eastAsia="ru-RU"/>
        </w:rPr>
        <w:t>Харків: ХНАДУ, 2017. –  С. 43-47. Науковий керівник – доц. Вишневецький О.Л.</w:t>
      </w:r>
    </w:p>
    <w:p w:rsidR="001071D1" w:rsidRDefault="001071D1" w:rsidP="001071D1">
      <w:pPr>
        <w:pStyle w:val="2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Диференціальні рівняння: Леонард Ейлер /                 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Маринська.-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матеріали Всеукраїнської науково-практичної конференції студентів і молодих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вчених.</w:t>
      </w:r>
      <w:r>
        <w:rPr>
          <w:rFonts w:ascii="Times New Roman" w:hAnsi="Times New Roman"/>
          <w:sz w:val="24"/>
          <w:szCs w:val="24"/>
          <w:lang w:val="uk-UA" w:eastAsia="ru-RU"/>
        </w:rPr>
        <w:t>–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Харків: ХНАДУ, 2017. –  С. 81-85. Науковий керівник – доц. Вишневецький О.Л.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Диференціальні рівняння: від Ньютона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  І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Бернуллі  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О.В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Маринська.-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вчених.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2017.–  С. 86-90. 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Науковий керівник –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доц. Вишневецький О.Л.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5.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Назарова С.Ф.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Якісна теорія д</w:t>
      </w:r>
      <w:r>
        <w:rPr>
          <w:rFonts w:ascii="Times New Roman" w:hAnsi="Times New Roman" w:cs="Times New Roman"/>
          <w:sz w:val="28"/>
          <w:szCs w:val="28"/>
        </w:rPr>
        <w:t xml:space="preserve">иференціальних рівнянь /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Назарова.-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98-102.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Вишневецький О.Л.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Запорожець О.А. Історія організації та існування Харківського регіонального ліцею автомобільно-дорожньої галузі на базі ХНАДУ 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Запорожець.-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24-26.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Клімова І.М.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Я.С. Короткий історичний нарис розвитку багатовимірної геометрії / Я.С.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Р.Ю.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77-80.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Нацик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Л.Д.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Новак В.Й.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Рамануджан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геній гри в числа / В.Й.Новак. - 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106-112.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Леонард Ейлер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великий математик / З.В.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125-130.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Тагієва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Історія створення геометрії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Лобачевського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А.Р.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Тагієва.-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150-154.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математик і філософ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58-61.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Михайленко А.Г.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Олександр Островський / А.П.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90-94.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Михайленко А.Г.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Сало А. Харків на вістрі наукових відкриттів / А. Сало.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131-132.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Клімова І.М.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Особисте життя та теорія щастя  (Лев Давидович Ландау) /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Кокотина.-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47-49.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Клімова І.М.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Штефан О. Метод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просторового розрахунку всіх типів прольотних будов мостів /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Штефан.-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Математична підготовка 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2017.–  С. 304-308. Наукові керівники –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Бугаєвський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Математична модель екологічної саморегуляції та оптимального лісового господарювання /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Посукан.-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вчених.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265-270.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Ємельянова Т.В.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Шевченко І.В.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 вплив параметрів модельної функції на структуру системи / І.В.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Шевченко.-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300-303.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Ємельянова Т.В.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Коваленко Е.В. Загальне уявлення про метод Монте-Карло / Коваленко Е.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217-220.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математичних методів при розв’язанні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екологоспрямованих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наукових задач </w:t>
      </w:r>
      <w:r>
        <w:rPr>
          <w:sz w:val="28"/>
          <w:szCs w:val="28"/>
        </w:rPr>
        <w:t xml:space="preserve">/ С.О.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Коверсун</w:t>
      </w:r>
      <w:proofErr w:type="spellEnd"/>
      <w:r>
        <w:rPr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221-227. Наукові керівники –</w:t>
      </w:r>
      <w:r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Гречка Д.Є. Коефіцієнт еластичності попиту у випадку функції багатьох змінних / Д.Є. Гречка.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201-205.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 І.І.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Цевменко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</w:t>
      </w:r>
      <w:r>
        <w:rPr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теорії ймовірностей в задачах оцінки ризиків </w:t>
      </w:r>
      <w:r>
        <w:rPr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Цевменко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</w:t>
      </w:r>
      <w:r>
        <w:rPr>
          <w:sz w:val="28"/>
          <w:szCs w:val="28"/>
        </w:rPr>
        <w:t xml:space="preserve">В.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295-300.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 І.І.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Михайленко Є.В. Умови існування періодичних розв’язків  однієї математичної моделі / Є.В.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Михайленко.-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375-378.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Нестеренко В.О.</w:t>
      </w:r>
    </w:p>
    <w:p w:rsidR="001071D1" w:rsidRDefault="001071D1" w:rsidP="001071D1">
      <w:pPr>
        <w:pStyle w:val="a6"/>
        <w:spacing w:before="0" w:after="0" w:line="360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Баталова</w:t>
      </w:r>
      <w:proofErr w:type="spellEnd"/>
      <w:r>
        <w:rPr>
          <w:sz w:val="28"/>
          <w:szCs w:val="28"/>
        </w:rPr>
        <w:t xml:space="preserve"> Т.С. Застосування інтеграла </w:t>
      </w:r>
      <w:proofErr w:type="spellStart"/>
      <w:r>
        <w:rPr>
          <w:sz w:val="28"/>
          <w:szCs w:val="28"/>
        </w:rPr>
        <w:t>Дюамеля</w:t>
      </w:r>
      <w:proofErr w:type="spellEnd"/>
      <w:r>
        <w:rPr>
          <w:sz w:val="28"/>
          <w:szCs w:val="28"/>
        </w:rPr>
        <w:t xml:space="preserve"> до розв’язання лінійних диференціальних рівнянь при ненульових початкових умовах /  </w:t>
      </w:r>
      <w:proofErr w:type="spellStart"/>
      <w:r>
        <w:rPr>
          <w:sz w:val="28"/>
          <w:szCs w:val="28"/>
        </w:rPr>
        <w:t>Баталова</w:t>
      </w:r>
      <w:proofErr w:type="spellEnd"/>
      <w:r>
        <w:rPr>
          <w:sz w:val="28"/>
          <w:szCs w:val="28"/>
        </w:rPr>
        <w:t xml:space="preserve"> Т.С. - Математична підготовка у багатоступеневій системі вищої освіти: погляд студентів і молодих вчених</w:t>
      </w:r>
      <w:r>
        <w:rPr>
          <w:rFonts w:ascii="Calibri" w:hAnsi="Calibri"/>
          <w:sz w:val="28"/>
          <w:szCs w:val="28"/>
        </w:rPr>
        <w:t xml:space="preserve">: </w:t>
      </w:r>
      <w:r>
        <w:rPr>
          <w:sz w:val="28"/>
          <w:szCs w:val="28"/>
        </w:rPr>
        <w:t xml:space="preserve">матеріали Всеукраїнської науково-практичної конференції студентів і молодих вчених. </w:t>
      </w:r>
      <w:r>
        <w:t xml:space="preserve">– </w:t>
      </w:r>
      <w:r>
        <w:rPr>
          <w:sz w:val="28"/>
          <w:szCs w:val="28"/>
        </w:rPr>
        <w:t xml:space="preserve">Харків: ХНАДУ, 2017. –  С. 317-321. Науковий керівник – ст. </w:t>
      </w:r>
      <w:proofErr w:type="spellStart"/>
      <w:r>
        <w:rPr>
          <w:sz w:val="28"/>
          <w:szCs w:val="28"/>
        </w:rPr>
        <w:t>викл</w:t>
      </w:r>
      <w:proofErr w:type="spellEnd"/>
      <w:r>
        <w:rPr>
          <w:sz w:val="28"/>
          <w:szCs w:val="28"/>
        </w:rPr>
        <w:t>. Нестеренко В.О.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Тарасов А.В. Формування пізнавального інтересу студентів у процесі навчання вищої математики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Тарасов.-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414-418.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Нестеренко В.О.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Вплив вищої математики на формування інженерного мислення студентів технічних ВНЗ /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418-421.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Нестеренко В.О.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Суконна Н.Г. Наукова та громадська діяльність деяких великих вчених – математиків / Н.Г.Суконна.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146-149.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Розробка оптимального маршруту об’їзду промислових центрів дніпропетровської області 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Лубенська.-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328-332.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Математичне моделювання /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2017. –  С. 357-362. Науковий керівник – 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Мороз І.І.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Мєшалкіна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Математична компетентність як складова професійної компетентності майбутнього інженера /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Мешалкіна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370-374.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Михайленко І.В.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Назарова С.Ф. Криві постійної ширини / С.Ф. Назарова.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378-384.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Вишневецький О.Л.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Палій М.Р. Геометричні задачі як засіб формування математичних умінь у студентів ВНЗ технічного профілю /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Палій.-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390-394.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Михайленко І.В.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Савчук Р.В. Поняття математичної культури її суть і структура / Р.В.Савчук.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398-402.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Михайленко І.В.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 Тенденції вдосконалення математичної освіти студентів технічних ВНЗ / Р.Д.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2017. –  С. 405-408. </w:t>
      </w:r>
      <w:r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>. Михайленко І.В.</w:t>
      </w:r>
    </w:p>
    <w:p w:rsidR="001071D1" w:rsidRDefault="001071D1" w:rsidP="001071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оделювання процесу індукційного нагріву металів засобами пакету скінченно-елементного аналізу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ANSYS</w:t>
      </w:r>
      <w:r>
        <w:rPr>
          <w:rFonts w:ascii="Times New Roman" w:hAnsi="Times New Roman" w:cs="Times New Roman"/>
          <w:bCs/>
          <w:sz w:val="28"/>
          <w:szCs w:val="28"/>
        </w:rPr>
        <w:t xml:space="preserve">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Харків: ХНАДУ, 2017. –  С. 412-414. Наукові керівники – проф.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Батигін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Ю.В., доц.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Ярхо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Т.О.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Назарова С.Ф. Тіла постійної ширини / С.Ф. Назарова. -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Математична підготовка у багатоступеневій системі вищої освіти: погляд студентів і молодих вчених</w:t>
      </w:r>
      <w:r>
        <w:rPr>
          <w:rFonts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матеріали Всеукраїнської науково-практичної конференції студентів і молодих вчених.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Харків: ХНАДУ, 2017. –  С. 384-386. Науковий керівник –</w:t>
      </w:r>
      <w:r>
        <w:rPr>
          <w:rFonts w:ascii="Times New Roman" w:hAnsi="Times New Roman" w:cs="Times New Roman"/>
          <w:sz w:val="28"/>
          <w:szCs w:val="28"/>
        </w:rPr>
        <w:t xml:space="preserve"> доц. Вишневецький О.Л.</w:t>
      </w:r>
    </w:p>
    <w:p w:rsidR="001071D1" w:rsidRDefault="001071D1" w:rsidP="00107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1D1" w:rsidRDefault="001071D1" w:rsidP="001071D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 доповідей, що опубліковані за підсумками конференцій,  –   1 теза.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T.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Fastovska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long-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behavior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fluid-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structure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interaction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models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cylindrical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domains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IV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ANALYSIS AND MATHEMATICAL PHYSICS,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Kharkiv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June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13-17, 2016 .</w:t>
      </w:r>
    </w:p>
    <w:p w:rsidR="001071D1" w:rsidRDefault="001071D1" w:rsidP="001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Керівництво НДР студентів.</w:t>
      </w:r>
    </w:p>
    <w:p w:rsidR="001071D1" w:rsidRDefault="001071D1" w:rsidP="00107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D1" w:rsidRDefault="001071D1" w:rsidP="001071D1">
      <w:pPr>
        <w:pStyle w:val="af7"/>
        <w:spacing w:line="360" w:lineRule="auto"/>
        <w:ind w:left="0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Участь студентів в наукових конференціях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поточному році студенти ХНАДУ взяли участь у 1 Міжнародній і 1 Всеукраїнській конференціях  з   75 доповідями.</w:t>
      </w:r>
    </w:p>
    <w:p w:rsidR="001071D1" w:rsidRDefault="001071D1" w:rsidP="001071D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79-та  Міжнародна студентська наукова конференція. – ХНАДУ -  2017: 32 учасники, 2 ВНЗ.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1. Галицька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Значення теорії еволют і евольвент Християна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Гюйгенса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побудови загальної теорії особливостей.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Посукан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Алгебраїчна геометрія в працях видатних вчених ХІХ сторіччя .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3. Бондаренко К.</w:t>
      </w:r>
      <w:r>
        <w:rPr>
          <w:rStyle w:val="s1"/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>
        <w:rPr>
          <w:rStyle w:val="aff0"/>
          <w:rFonts w:eastAsia="Calibri"/>
          <w:bCs/>
          <w:sz w:val="28"/>
          <w:szCs w:val="28"/>
          <w:lang w:val="ru-RU"/>
        </w:rPr>
        <w:t xml:space="preserve">М. </w:t>
      </w:r>
      <w:r>
        <w:rPr>
          <w:rStyle w:val="aff0"/>
          <w:rFonts w:eastAsia="Calibri"/>
          <w:bCs/>
          <w:sz w:val="28"/>
          <w:szCs w:val="28"/>
        </w:rPr>
        <w:t>І</w:t>
      </w:r>
      <w:r>
        <w:rPr>
          <w:rStyle w:val="aff0"/>
          <w:rFonts w:eastAsia="Calibri"/>
          <w:bCs/>
          <w:sz w:val="28"/>
          <w:szCs w:val="28"/>
          <w:lang w:val="ru-RU"/>
        </w:rPr>
        <w:t xml:space="preserve">. </w:t>
      </w:r>
      <w:proofErr w:type="spellStart"/>
      <w:r>
        <w:rPr>
          <w:rStyle w:val="aff0"/>
          <w:rFonts w:eastAsia="Calibri"/>
          <w:bCs/>
          <w:sz w:val="28"/>
          <w:szCs w:val="28"/>
          <w:lang w:val="ru-RU"/>
        </w:rPr>
        <w:t>Туган-Барановс</w:t>
      </w:r>
      <w:proofErr w:type="spellEnd"/>
      <w:r>
        <w:rPr>
          <w:rStyle w:val="aff0"/>
          <w:rFonts w:eastAsia="Calibri"/>
          <w:bCs/>
          <w:sz w:val="28"/>
          <w:szCs w:val="28"/>
        </w:rPr>
        <w:t>ь</w:t>
      </w:r>
      <w:r>
        <w:rPr>
          <w:rStyle w:val="aff0"/>
          <w:rFonts w:eastAsia="Calibri"/>
          <w:bCs/>
          <w:sz w:val="28"/>
          <w:szCs w:val="28"/>
          <w:lang w:val="ru-RU"/>
        </w:rPr>
        <w:t>кий</w:t>
      </w:r>
      <w:r>
        <w:rPr>
          <w:rStyle w:val="aff0"/>
          <w:rFonts w:eastAsia="Calibri"/>
          <w:bCs/>
          <w:sz w:val="28"/>
          <w:szCs w:val="28"/>
        </w:rPr>
        <w:t xml:space="preserve"> – видатний український вчений.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Канюс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«Емерджентні» властивості систем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71D1" w:rsidRDefault="001071D1" w:rsidP="001071D1">
      <w:pPr>
        <w:pStyle w:val="a6"/>
        <w:spacing w:before="0" w:after="0"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5. Лубенська А., Гунько В. Розробка оптимального маршруту об’їзду деяких міст Дніпропетровської області.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Хамза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Худір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Про деякі застосування багатовимірної геометрії.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Насоненко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Я. Історичний нарис розвитку багатовимірної геометрії.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Царьова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color w:val="212121"/>
          <w:sz w:val="28"/>
          <w:szCs w:val="28"/>
        </w:rPr>
        <w:t xml:space="preserve"> Якісна поведінка розв’язків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задачі трансмісії  термопружної моделі Тимошенка.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Асимптотична поведінка розв’язків задачі трансмісії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в'язкопружної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балки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Кірхгофа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Лоарсабов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Існування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аттракторів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задач трансмісії балок з  нелінійними зовнішніми силами.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11. Пшенична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Є. Про одну задачу трансмісії тонких пружних балок Тимошенка, на одну з яких впливають теплові ефекти.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Ю. </w:t>
      </w:r>
      <w:r>
        <w:rPr>
          <w:rFonts w:ascii="Times New Roman" w:eastAsia="Calibri" w:hAnsi="Times New Roman" w:cs="Times New Roman"/>
          <w:sz w:val="28"/>
          <w:szCs w:val="28"/>
        </w:rPr>
        <w:t>Математичні моделі кривих і поверхонь.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13.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Бердников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</w:rPr>
        <w:t>Геометричні задачі, як засіб формування дослідницьких вмінь.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14.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Гіріна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К. </w:t>
      </w:r>
      <w:r>
        <w:rPr>
          <w:rFonts w:ascii="Times New Roman" w:eastAsia="Calibri" w:hAnsi="Times New Roman" w:cs="Times New Roman"/>
          <w:sz w:val="28"/>
          <w:szCs w:val="28"/>
        </w:rPr>
        <w:t>Застосування позиційних задач в будівництві доріг.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15. Дяченко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А. Різні форми і методи визначення функціональної залежності у прикладних інженерних задачах.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16.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Кокотина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Я. Використання алгебраїчні та трансцендентні рівняння у моделюванні транспортних потоків.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17. Булах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С. Використання алгебраїчні та трансцендентні рівняння у моделюванні транспортних потоків.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18. Запорожець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О. Транспортна задача як одна з задач організації дорожнього руху.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19.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Тригуб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О. </w:t>
      </w:r>
      <w:r>
        <w:rPr>
          <w:rFonts w:ascii="Times New Roman" w:eastAsia="Calibri" w:hAnsi="Times New Roman" w:cs="Times New Roman"/>
          <w:sz w:val="28"/>
          <w:szCs w:val="28"/>
        </w:rPr>
        <w:t>Геометричні фігури як формоутворюючі елементи простору.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20.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Б. </w:t>
      </w:r>
      <w:r>
        <w:rPr>
          <w:rFonts w:ascii="Times New Roman" w:eastAsia="Calibri" w:hAnsi="Times New Roman" w:cs="Times New Roman"/>
          <w:sz w:val="28"/>
          <w:szCs w:val="28"/>
        </w:rPr>
        <w:t>Інтерактивні методи при вивченні вищої математики.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21.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Мешалкіна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міжпредметних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зв’язків при вивченні аналітичної геометрії. 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22. Котик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Е. Різницеві рівняння в задачах технічного напряму.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23. Колесник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Б. Числа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Фібоначчі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24. Вакуленко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А. Задача завадостійкості кодування в передачі даних.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25. Колесник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В. Відстань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Хемінга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будуванні алгоритмів розпізнавання.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26. Нагірна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П. Життя і діяльність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Бернхарда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Римана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27.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sz w:val="28"/>
          <w:szCs w:val="28"/>
        </w:rPr>
        <w:t>Застосування інтегрального числення для розв’язку декількох задач хімії.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28. </w:t>
      </w:r>
      <w:r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Коваленко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Г. Застосування операційного числення для розв’язку задач дифузії газу в хімічному розчині.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29.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В. </w:t>
      </w:r>
      <w:r>
        <w:rPr>
          <w:rFonts w:ascii="Times New Roman" w:eastAsia="Calibri" w:hAnsi="Times New Roman" w:cs="Times New Roman"/>
          <w:sz w:val="28"/>
          <w:szCs w:val="28"/>
        </w:rPr>
        <w:t>Використання маршрутної алгебри в задачах планування виробництва.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30.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Б. </w:t>
      </w:r>
      <w:r>
        <w:rPr>
          <w:rFonts w:ascii="Times New Roman" w:eastAsia="Calibri" w:hAnsi="Times New Roman" w:cs="Times New Roman"/>
          <w:sz w:val="28"/>
          <w:szCs w:val="28"/>
        </w:rPr>
        <w:t>Невирішені задачі математики: історія, приклади.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31.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Крюковська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Лерон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Даламбер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енциклопедист, механік, математик.</w:t>
      </w:r>
    </w:p>
    <w:p w:rsidR="001071D1" w:rsidRDefault="001071D1" w:rsidP="00107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1D1" w:rsidRDefault="001071D1" w:rsidP="001071D1">
      <w:pPr>
        <w:pStyle w:val="a6"/>
        <w:shd w:val="clear" w:color="auto" w:fill="FFFFFF"/>
        <w:spacing w:before="0" w:after="0" w:line="360" w:lineRule="auto"/>
        <w:ind w:firstLine="567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2. Всеукраїнська науково-практична конференція студентів і молодих вчених</w:t>
      </w:r>
      <w:r>
        <w:rPr>
          <w:snapToGrid w:val="0"/>
          <w:sz w:val="28"/>
          <w:szCs w:val="28"/>
        </w:rPr>
        <w:t xml:space="preserve"> «</w:t>
      </w:r>
      <w:r>
        <w:rPr>
          <w:b/>
          <w:snapToGrid w:val="0"/>
          <w:sz w:val="28"/>
          <w:szCs w:val="28"/>
        </w:rPr>
        <w:t>Математична підготовка у багатоступеневій системі вищої освіти: погляд студентів і молодих вчених». – Харків: ХНАДУ, 2017.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Диференціальні рівняння у Франції після Ейлера.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Диференціальні рівняння: Леонард Ейлер.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О3Диференціальні рівняння: від Ньютона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Лейбниця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     І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Бернуллі.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Назарова С.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Якісна теорія д</w:t>
      </w:r>
      <w:r>
        <w:rPr>
          <w:rFonts w:ascii="Times New Roman" w:hAnsi="Times New Roman" w:cs="Times New Roman"/>
          <w:sz w:val="28"/>
          <w:szCs w:val="28"/>
        </w:rPr>
        <w:t>иференціальних рівнянь.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Запорожець О. Історія організації та існування Харківського регіонального ліцею автомобільно-дорожньої галузі на базі ХНАДУ.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Василенко І.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Вищі навчальні заклади на території сучасної України у ХVI</w:t>
      </w:r>
      <w:r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сторіччі.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Кисилинська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та Острозька академії.</w:t>
      </w:r>
    </w:p>
    <w:p w:rsidR="001071D1" w:rsidRDefault="001071D1" w:rsidP="00107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Помогайбо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Братські школи як національна система начальної освіти України у XVI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</w:p>
    <w:p w:rsidR="001071D1" w:rsidRDefault="001071D1" w:rsidP="001071D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Я., Луценко Р.  Історичний нарис розвитку багатовимірної геометрії.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Історія логарифмів.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Новак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Рамануджан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геній гри в числа.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Протопопова З. Леонард Ейлер - великий математик.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Тагієва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Історія створення геометрії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Лобачевського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Круковська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Давид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математик і філософ.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Задачі тисячоріччя.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Волох Н. Історія математики.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Олександр Островський.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Бондаренко К. Організація, життя і навчання у середньовічному університеті.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Сало А. Харків на вістрі наукових відкриттів.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Особисте життя та теорія щастя. Л.Д.Ландау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Використання диференціальних рівнянь в задачах економіки.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52. Штефан О. Метод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просторового розрахунку всіх типів прольотних будов мостів.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Посукан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Математична модель екологічної саморегуляції та оптимального лісового господарювання.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Шевченко І. Про вплив параметрів модельної функції на структуру системи.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Коваленко Е. Загальне уявлення про метод Монте-Карло.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Використання математичних методів при розв’язанні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екологоспрямованих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наукових задач.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Гречка Д. Коефіцієнт еластичності попиту у випадку функції багатьох змінних.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Цевменко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 Використання теорії ймовірностей в задачах оцінки ризиків.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59. Запорожець О.</w:t>
      </w:r>
      <w:r>
        <w:rPr>
          <w:rFonts w:ascii="Times New Roman" w:hAnsi="Times New Roman" w:cs="Times New Roman"/>
          <w:sz w:val="28"/>
          <w:szCs w:val="28"/>
        </w:rPr>
        <w:t xml:space="preserve"> Застосування диференціального числення  функції однієї змінної до розв’язання прикладних задач механіки.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Поняття функціональній залежності у відображенні закономірностей природи – рухливості і взаємної обумовленості реальних величин.  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Наближений розв’язок алгебраїчних і трансцендентних рівнянь. Одномірна оптимізація.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Михайленко Є. Умови існування періодичних розв’язків однієї математичної моделі.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Застосування інтеграла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Дюамеля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розв’язання лінійних диференціальних рівнянь при ненульових початкових умовах.  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Тарасов А. Формування пізнавального інтересу студентів у процесі навчання вищої математики . 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Вплив вищої математики на формування інженерного мислення студентів технічних ВНЗ.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Палій М. Геометричні задачі, як засоби формування у студентів технічного профілю математичних умінь.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Тенденції вдосконалення математичної освіти студентів технічних ВНЗ.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Роль асоціацій в процесі навчання вищої математики та етапи їх формування.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Савчук Р. Поняття математичної культури: її суть і структура.</w:t>
      </w:r>
    </w:p>
    <w:p w:rsidR="001071D1" w:rsidRDefault="001071D1" w:rsidP="001071D1">
      <w:pPr>
        <w:pStyle w:val="Standard"/>
        <w:spacing w:line="420" w:lineRule="exact"/>
        <w:ind w:firstLine="56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70. </w:t>
      </w:r>
      <w:proofErr w:type="spellStart"/>
      <w:r>
        <w:rPr>
          <w:rFonts w:cs="Times New Roman"/>
          <w:sz w:val="28"/>
          <w:szCs w:val="28"/>
          <w:lang w:val="uk-UA"/>
        </w:rPr>
        <w:t>Мєшалкіна</w:t>
      </w:r>
      <w:proofErr w:type="spellEnd"/>
      <w:r>
        <w:rPr>
          <w:rFonts w:cs="Times New Roman"/>
          <w:sz w:val="28"/>
          <w:szCs w:val="28"/>
          <w:lang w:val="uk-UA"/>
        </w:rPr>
        <w:t xml:space="preserve"> Т. Математична компетентність, як складова професійної компетентності майбутнього інженера.</w:t>
      </w:r>
    </w:p>
    <w:p w:rsidR="001071D1" w:rsidRDefault="001071D1" w:rsidP="001071D1">
      <w:pPr>
        <w:pStyle w:val="Standard"/>
        <w:spacing w:line="420" w:lineRule="exact"/>
        <w:ind w:firstLine="56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71. </w:t>
      </w:r>
      <w:proofErr w:type="spellStart"/>
      <w:r>
        <w:rPr>
          <w:rFonts w:cs="Times New Roman"/>
          <w:sz w:val="28"/>
          <w:szCs w:val="28"/>
          <w:lang w:val="uk-UA"/>
        </w:rPr>
        <w:t>Шарий</w:t>
      </w:r>
      <w:proofErr w:type="spellEnd"/>
      <w:r>
        <w:rPr>
          <w:rFonts w:cs="Times New Roman"/>
          <w:sz w:val="28"/>
          <w:szCs w:val="28"/>
          <w:lang w:val="uk-UA"/>
        </w:rPr>
        <w:t xml:space="preserve"> С. Основні принципи функціонування нештучних нейронних мереж.</w:t>
      </w:r>
    </w:p>
    <w:p w:rsidR="001071D1" w:rsidRDefault="001071D1" w:rsidP="001071D1">
      <w:pPr>
        <w:pStyle w:val="Standard"/>
        <w:spacing w:line="420" w:lineRule="exact"/>
        <w:ind w:firstLine="567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72. Назарова С. Криви постійної ширини.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Назарова С. Тіла постійної ширини.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Гра на графах та задача живучості мереж.</w:t>
      </w:r>
    </w:p>
    <w:p w:rsidR="001071D1" w:rsidRDefault="001071D1" w:rsidP="001071D1">
      <w:pPr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Лубенська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Розробка оптимального маршруту об’їзду промислових центрів Дніпропетровської області.</w:t>
      </w:r>
    </w:p>
    <w:p w:rsidR="001071D1" w:rsidRPr="001071D1" w:rsidRDefault="001071D1" w:rsidP="001071D1">
      <w:pPr>
        <w:pStyle w:val="24"/>
        <w:spacing w:after="0" w:line="420" w:lineRule="exact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71D1">
        <w:rPr>
          <w:rFonts w:ascii="Times New Roman" w:hAnsi="Times New Roman"/>
          <w:b/>
          <w:sz w:val="28"/>
          <w:szCs w:val="28"/>
          <w:lang w:val="uk-UA"/>
        </w:rPr>
        <w:t>Опублікування статей студентами.</w:t>
      </w:r>
    </w:p>
    <w:p w:rsidR="001071D1" w:rsidRDefault="001071D1" w:rsidP="001071D1">
      <w:pPr>
        <w:pStyle w:val="24"/>
        <w:spacing w:after="0" w:line="420" w:lineRule="exact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Опубліковано студентами (самостійно) під керівництвом викладачів – 35 статей.</w:t>
      </w:r>
      <w:r w:rsidRPr="001071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071D1" w:rsidRDefault="001071D1" w:rsidP="001071D1">
      <w:pPr>
        <w:autoSpaceDE w:val="0"/>
        <w:autoSpaceDN w:val="0"/>
        <w:adjustRightInd w:val="0"/>
        <w:spacing w:after="0" w:line="420" w:lineRule="exact"/>
        <w:rPr>
          <w:rFonts w:ascii="Times New Roman" w:hAnsi="Times New Roman" w:cs="Times New Roman"/>
          <w:sz w:val="28"/>
          <w:szCs w:val="28"/>
        </w:rPr>
      </w:pPr>
    </w:p>
    <w:p w:rsidR="001071D1" w:rsidRDefault="001071D1" w:rsidP="001071D1">
      <w:pPr>
        <w:autoSpaceDE w:val="0"/>
        <w:autoSpaceDN w:val="0"/>
        <w:adjustRightInd w:val="0"/>
        <w:spacing w:after="0" w:line="42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Підсумкові дані щодо науково-дослідної роботи студентів.</w:t>
      </w:r>
    </w:p>
    <w:p w:rsidR="001071D1" w:rsidRDefault="001071D1" w:rsidP="001071D1">
      <w:pPr>
        <w:autoSpaceDE w:val="0"/>
        <w:autoSpaceDN w:val="0"/>
        <w:adjustRightInd w:val="0"/>
        <w:spacing w:after="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таблиці 5.1. наведено підсумкові дані щодо наукової роботи студентів під керівництвом викладачів кафедри вищої математики у 2016/2017 навчальному році.</w:t>
      </w:r>
    </w:p>
    <w:p w:rsidR="001071D1" w:rsidRDefault="001071D1" w:rsidP="001071D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1D1" w:rsidRDefault="001071D1" w:rsidP="001071D1">
      <w:pPr>
        <w:suppressAutoHyphens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071D1">
          <w:pgSz w:w="11906" w:h="16838"/>
          <w:pgMar w:top="1134" w:right="851" w:bottom="1531" w:left="1418" w:header="0" w:footer="964" w:gutter="0"/>
          <w:cols w:space="720"/>
          <w:formProt w:val="0"/>
        </w:sectPr>
      </w:pPr>
    </w:p>
    <w:p w:rsidR="001071D1" w:rsidRDefault="001071D1" w:rsidP="00107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Таблиця </w:t>
      </w:r>
    </w:p>
    <w:p w:rsidR="001071D1" w:rsidRDefault="001071D1" w:rsidP="00107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2476"/>
        <w:gridCol w:w="2331"/>
        <w:gridCol w:w="3203"/>
        <w:gridCol w:w="5207"/>
      </w:tblGrid>
      <w:tr w:rsidR="001071D1" w:rsidTr="001071D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роботи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Перелік наукових напрямків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П.І.Б.,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 керівників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П.І.Б. студента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 номер групи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Досягнення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(тези, конференції)</w:t>
            </w:r>
          </w:p>
        </w:tc>
      </w:tr>
      <w:tr w:rsidR="001071D1" w:rsidTr="001071D1">
        <w:trPr>
          <w:trHeight w:val="152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Поза-</w:t>
            </w:r>
            <w:proofErr w:type="spellEnd"/>
          </w:p>
          <w:p w:rsidR="001071D1" w:rsidRDefault="001071D1">
            <w:pPr>
              <w:spacing w:after="0" w:line="26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Науково-педагогічна діяльність видатних вчених в галузі фундаментальних досліджень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Ємельянова Т.В.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lang w:eastAsia="uk-UA"/>
              </w:rPr>
            </w:pPr>
            <w:r>
              <w:rPr>
                <w:lang w:eastAsia="uk-UA"/>
              </w:rPr>
              <w:t>С.Галицька3ДМт-11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lang w:eastAsia="uk-UA"/>
              </w:rPr>
            </w:pPr>
            <w:r>
              <w:rPr>
                <w:lang w:eastAsia="uk-UA"/>
              </w:rPr>
              <w:t xml:space="preserve">Р. </w:t>
            </w:r>
            <w:proofErr w:type="spellStart"/>
            <w:r>
              <w:rPr>
                <w:lang w:eastAsia="uk-UA"/>
              </w:rPr>
              <w:t>Посукан</w:t>
            </w:r>
            <w:proofErr w:type="spellEnd"/>
            <w:r>
              <w:rPr>
                <w:lang w:eastAsia="uk-UA"/>
              </w:rPr>
              <w:t xml:space="preserve"> МА-12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lang w:eastAsia="uk-UA"/>
              </w:rPr>
            </w:pPr>
            <w:r>
              <w:rPr>
                <w:lang w:eastAsia="uk-UA"/>
              </w:rPr>
              <w:t>К. Бондаренко МА-12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lang w:eastAsia="uk-UA"/>
              </w:rPr>
            </w:pPr>
            <w:r>
              <w:rPr>
                <w:lang w:eastAsia="uk-UA"/>
              </w:rPr>
              <w:t xml:space="preserve">С. </w:t>
            </w:r>
            <w:proofErr w:type="spellStart"/>
            <w:r>
              <w:rPr>
                <w:lang w:eastAsia="uk-UA"/>
              </w:rPr>
              <w:t>Канюс</w:t>
            </w:r>
            <w:proofErr w:type="spellEnd"/>
            <w:r>
              <w:rPr>
                <w:lang w:eastAsia="uk-UA"/>
              </w:rPr>
              <w:t>, МА-12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Василенко,ММ-11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Помогайбо</w:t>
            </w:r>
            <w:proofErr w:type="spellEnd"/>
            <w:r>
              <w:t>, ММ-11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lang w:eastAsia="uk-UA"/>
              </w:rPr>
            </w:pPr>
            <w:r>
              <w:rPr>
                <w:lang w:eastAsia="uk-UA"/>
              </w:rPr>
              <w:t>К. Бондаренко МА-12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lang w:eastAsia="uk-UA"/>
              </w:rPr>
            </w:pPr>
            <w:r>
              <w:rPr>
                <w:lang w:eastAsia="uk-UA"/>
              </w:rPr>
              <w:t xml:space="preserve">Р. </w:t>
            </w:r>
            <w:proofErr w:type="spellStart"/>
            <w:r>
              <w:rPr>
                <w:lang w:eastAsia="uk-UA"/>
              </w:rPr>
              <w:t>Посукан</w:t>
            </w:r>
            <w:proofErr w:type="spellEnd"/>
            <w:r>
              <w:rPr>
                <w:lang w:eastAsia="uk-UA"/>
              </w:rPr>
              <w:t xml:space="preserve"> МА-12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Шевченко І., МА-12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доповідь, стаття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Д-21</w:t>
            </w: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Д-21</w:t>
            </w: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Луценко,Д-12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доповідь, стаття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Климова І.М.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Запорожець, ТС-11</w:t>
            </w: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Сало, Т-14</w:t>
            </w:r>
          </w:p>
          <w:p w:rsidR="001071D1" w:rsidRDefault="001071D1">
            <w:pPr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ТС-11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ВНПК ХНАДУ,2017, доповідь, стаття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Михайленко А.Г.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Круковская</w:t>
            </w:r>
            <w:proofErr w:type="spellEnd"/>
            <w:r>
              <w:t xml:space="preserve"> А.,АПМ-21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Диманов</w:t>
            </w:r>
            <w:proofErr w:type="spellEnd"/>
            <w:r>
              <w:t xml:space="preserve"> Б., АА-21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Круковская</w:t>
            </w:r>
            <w:proofErr w:type="spellEnd"/>
            <w:r>
              <w:t xml:space="preserve"> А.,АПМ-21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Волох,АД-21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Марункевич</w:t>
            </w:r>
            <w:proofErr w:type="spellEnd"/>
            <w:r>
              <w:t>, АПМ-21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Диманов</w:t>
            </w:r>
            <w:proofErr w:type="spellEnd"/>
            <w:r>
              <w:t xml:space="preserve"> Б., АА-21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79 МСНК ХНАДУ, доповідь,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ВНПК ХНАДУ 2017,доповідь, 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Вишневецький О.Л.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Маринська</w:t>
            </w:r>
            <w:proofErr w:type="spellEnd"/>
            <w:r>
              <w:t xml:space="preserve"> А.,МА-21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Маринська</w:t>
            </w:r>
            <w:proofErr w:type="spellEnd"/>
            <w:r>
              <w:t xml:space="preserve"> О.,МА-21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Назарова С. ,МА-41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Книшенко</w:t>
            </w:r>
            <w:proofErr w:type="spellEnd"/>
            <w:r>
              <w:t xml:space="preserve"> А.МА-21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071D1" w:rsidRDefault="001071D1">
            <w:pPr>
              <w:spacing w:after="0" w:line="260" w:lineRule="exact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Якобчук</w:t>
            </w:r>
            <w:proofErr w:type="spellEnd"/>
            <w:r>
              <w:t xml:space="preserve"> ,Д-13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>Новак, Д-13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r>
              <w:t xml:space="preserve">Протопопова, </w:t>
            </w:r>
            <w:proofErr w:type="spellStart"/>
            <w:r>
              <w:t>ДГ</w:t>
            </w:r>
            <w:proofErr w:type="spellEnd"/>
            <w:r>
              <w:t>-11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  <w:proofErr w:type="spellStart"/>
            <w:r>
              <w:t>Тагієва</w:t>
            </w:r>
            <w:proofErr w:type="spellEnd"/>
            <w:r>
              <w:t>,АПМ-21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  <w:p w:rsidR="001071D1" w:rsidRDefault="001071D1">
            <w:pPr>
              <w:pStyle w:val="a6"/>
              <w:spacing w:before="0" w:after="0" w:line="260" w:lineRule="exact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</w:tc>
      </w:tr>
    </w:tbl>
    <w:p w:rsidR="001071D1" w:rsidRDefault="001071D1" w:rsidP="0010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Продовження таблиці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2476"/>
        <w:gridCol w:w="2331"/>
        <w:gridCol w:w="3203"/>
        <w:gridCol w:w="5207"/>
      </w:tblGrid>
      <w:tr w:rsidR="001071D1" w:rsidTr="001071D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роботи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Перелік наукових напрямків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П.І.Б.,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 керівників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П.І.Б. студента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 номер групи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Досягнення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(тези, конференції)</w:t>
            </w:r>
          </w:p>
        </w:tc>
      </w:tr>
      <w:tr w:rsidR="001071D1" w:rsidTr="001071D1">
        <w:trPr>
          <w:trHeight w:val="154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Поза-аудиторна робота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підходи у вивченні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природничо-матема-тичних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</w:t>
            </w: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каф.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доц.Ярхо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Штефан, аспірант</w:t>
            </w: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аспірант</w:t>
            </w: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аспірант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ВНПК ХНАДУ,2017, доповідь, стаття</w:t>
            </w: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ВНПК ХНАДУ 2017,доповідь, стаття</w:t>
            </w:r>
          </w:p>
        </w:tc>
      </w:tr>
      <w:tr w:rsidR="001071D1" w:rsidTr="001071D1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І.І.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r>
              <w:t>Нагірна П., ТС-21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Саєнко</w:t>
            </w:r>
            <w:proofErr w:type="spellEnd"/>
            <w:r>
              <w:t xml:space="preserve"> А.,ТС-21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Коваленко Г., ТС-21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Ус</w:t>
            </w:r>
            <w:proofErr w:type="spellEnd"/>
            <w:r>
              <w:t xml:space="preserve"> В.,Т-11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Васюхно</w:t>
            </w:r>
            <w:proofErr w:type="spellEnd"/>
            <w:r>
              <w:t xml:space="preserve"> Д.,Т-21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виступ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ХНАДУ,виступ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виступ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виступ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Всеукраїнський конкурс студентських наукових робіт</w:t>
            </w:r>
          </w:p>
        </w:tc>
      </w:tr>
      <w:tr w:rsidR="001071D1" w:rsidTr="001071D1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І.М.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Дядченко</w:t>
            </w:r>
            <w:proofErr w:type="spellEnd"/>
            <w:r>
              <w:t xml:space="preserve"> А., ТС-11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Кокотина</w:t>
            </w:r>
            <w:proofErr w:type="spellEnd"/>
            <w:r>
              <w:t xml:space="preserve"> Я., ТС-11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Булах С., ТС-11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Запорожець О., ТС-11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Дядченко</w:t>
            </w:r>
            <w:proofErr w:type="spellEnd"/>
            <w:r>
              <w:t xml:space="preserve"> А., ТС-11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rPr>
                <w:bCs/>
                <w:color w:val="000000"/>
              </w:rPr>
              <w:t>ВНПК ХНАДУ 2017,доповідь,</w:t>
            </w:r>
          </w:p>
        </w:tc>
      </w:tr>
      <w:tr w:rsidR="001071D1" w:rsidTr="001071D1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Михайленко І.В.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Тригуб</w:t>
            </w:r>
            <w:proofErr w:type="spellEnd"/>
            <w:r>
              <w:t xml:space="preserve"> О.,М-11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Макарчук</w:t>
            </w:r>
            <w:proofErr w:type="spellEnd"/>
            <w:r>
              <w:t xml:space="preserve"> Б.,М-12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Мешалкіна</w:t>
            </w:r>
            <w:proofErr w:type="spellEnd"/>
            <w:r>
              <w:t xml:space="preserve"> Т., М-12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Палій М., М-12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Сафонков</w:t>
            </w:r>
            <w:proofErr w:type="spellEnd"/>
            <w:r>
              <w:t xml:space="preserve"> Р., М-12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Макарчук</w:t>
            </w:r>
            <w:proofErr w:type="spellEnd"/>
            <w:r>
              <w:t xml:space="preserve"> Б., М-11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Савчук Р., М-12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proofErr w:type="spellStart"/>
            <w:r>
              <w:t>Мешалкіна</w:t>
            </w:r>
            <w:proofErr w:type="spellEnd"/>
            <w:r>
              <w:t xml:space="preserve"> Т., М-12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</w:tc>
      </w:tr>
      <w:tr w:rsidR="001071D1" w:rsidTr="001071D1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В.О.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Хоменко</w:t>
            </w:r>
            <w:proofErr w:type="spellEnd"/>
            <w:r>
              <w:rPr>
                <w:bCs/>
                <w:lang w:eastAsia="uk-UA"/>
              </w:rPr>
              <w:t xml:space="preserve"> Ю.,Д-23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Бердніков</w:t>
            </w:r>
            <w:proofErr w:type="spellEnd"/>
            <w:r>
              <w:rPr>
                <w:bCs/>
                <w:lang w:eastAsia="uk-UA"/>
              </w:rPr>
              <w:t xml:space="preserve"> С., </w:t>
            </w:r>
            <w:proofErr w:type="spellStart"/>
            <w:r>
              <w:rPr>
                <w:bCs/>
                <w:lang w:eastAsia="uk-UA"/>
              </w:rPr>
              <w:t>ДГ</w:t>
            </w:r>
            <w:proofErr w:type="spellEnd"/>
            <w:r>
              <w:rPr>
                <w:bCs/>
                <w:lang w:eastAsia="uk-UA"/>
              </w:rPr>
              <w:t>-21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Гіріна</w:t>
            </w:r>
            <w:proofErr w:type="spellEnd"/>
            <w:r>
              <w:rPr>
                <w:bCs/>
                <w:lang w:eastAsia="uk-UA"/>
              </w:rPr>
              <w:t xml:space="preserve"> К., ДМ-21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Михайленко Є.,Д-33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Баталова</w:t>
            </w:r>
            <w:proofErr w:type="spellEnd"/>
            <w:r>
              <w:rPr>
                <w:bCs/>
                <w:lang w:eastAsia="uk-UA"/>
              </w:rPr>
              <w:t xml:space="preserve"> Т., ТС-21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Тарасов А.,М-11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lang w:eastAsia="uk-UA"/>
              </w:rPr>
            </w:pPr>
            <w:proofErr w:type="spellStart"/>
            <w:r>
              <w:rPr>
                <w:bCs/>
                <w:lang w:eastAsia="uk-UA"/>
              </w:rPr>
              <w:t>Тітов</w:t>
            </w:r>
            <w:proofErr w:type="spellEnd"/>
            <w:r>
              <w:rPr>
                <w:bCs/>
                <w:lang w:eastAsia="uk-UA"/>
              </w:rPr>
              <w:t xml:space="preserve"> М., М-12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ВНПК ХНАДУ,2017, доповідь, стаття</w:t>
            </w:r>
          </w:p>
        </w:tc>
      </w:tr>
    </w:tbl>
    <w:p w:rsidR="001071D1" w:rsidRDefault="001071D1" w:rsidP="0010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Продовження таблиці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2476"/>
        <w:gridCol w:w="2186"/>
        <w:gridCol w:w="3348"/>
        <w:gridCol w:w="5207"/>
      </w:tblGrid>
      <w:tr w:rsidR="001071D1" w:rsidTr="001071D1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роботи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Перелік наукових напрямків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П.І.Б.,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посада керівників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П.І.Б. студента 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 номер групи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Досягнення</w:t>
            </w: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(тези, конференції)</w:t>
            </w:r>
          </w:p>
        </w:tc>
      </w:tr>
      <w:tr w:rsidR="001071D1" w:rsidTr="001071D1">
        <w:trPr>
          <w:trHeight w:val="151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Поза-</w:t>
            </w:r>
            <w:proofErr w:type="spellEnd"/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Новітні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математичні підходи у вивченні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природничо-матема-тичних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</w:t>
            </w:r>
          </w:p>
          <w:p w:rsidR="001071D1" w:rsidRDefault="001071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keepNext/>
              <w:widowControl w:val="0"/>
              <w:spacing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 -11 </w:t>
            </w:r>
            <w:proofErr w:type="spellStart"/>
            <w:r>
              <w:rPr>
                <w:color w:val="000000"/>
              </w:rPr>
              <w:t>Адриєль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Бумбуае</w:t>
            </w:r>
            <w:proofErr w:type="spellEnd"/>
            <w:r>
              <w:rPr>
                <w:color w:val="000000"/>
              </w:rPr>
              <w:t xml:space="preserve"> (Ангола)</w:t>
            </w:r>
          </w:p>
          <w:p w:rsidR="001071D1" w:rsidRDefault="001071D1">
            <w:pPr>
              <w:pStyle w:val="a6"/>
              <w:keepNext/>
              <w:widowControl w:val="0"/>
              <w:spacing w:before="0" w:after="0"/>
              <w:contextualSpacing/>
            </w:pPr>
            <w:r>
              <w:rPr>
                <w:lang w:eastAsia="uk-UA"/>
              </w:rPr>
              <w:t>ДГ-11В.Данілов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виступ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79 МСНК ХНАДУ, виступ</w:t>
            </w:r>
          </w:p>
        </w:tc>
      </w:tr>
      <w:tr w:rsidR="001071D1" w:rsidTr="001071D1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Вишневецький О.Л.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 Е., А-11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А-11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А.,А-11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В.,А-11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Назарова С. ,МА-41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Попов М.С.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МСНК ХНАДУ, доповідь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</w:pPr>
            <w:r>
              <w:t>79 МСНК ХНАДУ, доповідь</w:t>
            </w:r>
          </w:p>
          <w:p w:rsidR="001071D1" w:rsidRDefault="001071D1">
            <w:pPr>
              <w:pStyle w:val="a6"/>
              <w:spacing w:before="0" w:after="0"/>
              <w:contextualSpacing/>
              <w:rPr>
                <w:bCs/>
                <w:color w:val="000000"/>
              </w:rPr>
            </w:pPr>
            <w:r>
              <w:t>ВНПК ХНАДУ,2017, доповідь,</w:t>
            </w:r>
            <w:r>
              <w:rPr>
                <w:bCs/>
                <w:color w:val="000000"/>
              </w:rPr>
              <w:t xml:space="preserve"> 2 статті</w:t>
            </w:r>
          </w:p>
          <w:p w:rsidR="001071D1" w:rsidRDefault="001071D1">
            <w:pPr>
              <w:pStyle w:val="a6"/>
              <w:spacing w:before="0" w:after="0"/>
              <w:contextualSpacing/>
            </w:pPr>
            <w:r>
              <w:t>Всеукраїнський конкурс студентських наукових робіт</w:t>
            </w:r>
          </w:p>
        </w:tc>
      </w:tr>
      <w:tr w:rsidR="001071D1" w:rsidTr="001071D1">
        <w:trPr>
          <w:trHeight w:val="152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Поза-</w:t>
            </w:r>
            <w:proofErr w:type="spellEnd"/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 робота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pStyle w:val="a6"/>
              <w:spacing w:before="0" w:after="0"/>
              <w:jc w:val="center"/>
            </w:pPr>
          </w:p>
          <w:p w:rsidR="001071D1" w:rsidRDefault="001071D1">
            <w:pPr>
              <w:pStyle w:val="a6"/>
              <w:spacing w:before="0" w:after="0"/>
              <w:jc w:val="center"/>
            </w:pPr>
          </w:p>
          <w:p w:rsidR="001071D1" w:rsidRDefault="001071D1">
            <w:pPr>
              <w:pStyle w:val="a6"/>
              <w:spacing w:before="0" w:after="0"/>
              <w:jc w:val="center"/>
            </w:pPr>
          </w:p>
          <w:p w:rsidR="001071D1" w:rsidRDefault="001071D1">
            <w:pPr>
              <w:pStyle w:val="a6"/>
              <w:spacing w:before="0" w:after="0"/>
              <w:jc w:val="center"/>
            </w:pPr>
          </w:p>
          <w:p w:rsidR="001071D1" w:rsidRDefault="001071D1">
            <w:pPr>
              <w:pStyle w:val="a6"/>
              <w:spacing w:before="0" w:after="0"/>
              <w:jc w:val="center"/>
            </w:pPr>
          </w:p>
          <w:p w:rsidR="001071D1" w:rsidRDefault="001071D1">
            <w:pPr>
              <w:pStyle w:val="a6"/>
              <w:spacing w:before="0" w:after="0"/>
              <w:jc w:val="center"/>
            </w:pPr>
          </w:p>
          <w:p w:rsidR="001071D1" w:rsidRDefault="001071D1">
            <w:pPr>
              <w:pStyle w:val="a6"/>
              <w:spacing w:before="0" w:after="0"/>
              <w:jc w:val="center"/>
            </w:pPr>
          </w:p>
          <w:p w:rsidR="001071D1" w:rsidRDefault="001071D1">
            <w:pPr>
              <w:pStyle w:val="a6"/>
              <w:spacing w:before="0" w:after="0"/>
              <w:jc w:val="both"/>
              <w:rPr>
                <w:lang w:eastAsia="uk-UA"/>
              </w:rPr>
            </w:pPr>
            <w:r>
              <w:t xml:space="preserve">Фундаментальні </w:t>
            </w:r>
            <w:proofErr w:type="spellStart"/>
            <w:r>
              <w:t>ос-нови</w:t>
            </w:r>
            <w:proofErr w:type="spellEnd"/>
            <w:r>
              <w:t xml:space="preserve"> розв’язання </w:t>
            </w:r>
            <w:proofErr w:type="spellStart"/>
            <w:r>
              <w:t>професійно-прикла-дних</w:t>
            </w:r>
            <w:proofErr w:type="spellEnd"/>
            <w:r>
              <w:t xml:space="preserve"> задач.</w:t>
            </w:r>
          </w:p>
          <w:p w:rsidR="001071D1" w:rsidRDefault="001071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Е.,А-21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ВНПК ХНАДУ,2017, доповідь, стаття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Лубенская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А, Гунько В.,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-11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Е-11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МСНК ХНАДУ, доповідь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ВНПК ХНАДУ, 2017, доповідь, стаття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f7"/>
              <w:ind w:left="0"/>
            </w:pPr>
            <w:r>
              <w:t>Царьова М., ДМ-31</w:t>
            </w:r>
          </w:p>
          <w:p w:rsidR="001071D1" w:rsidRDefault="001071D1">
            <w:pPr>
              <w:pStyle w:val="af7"/>
              <w:ind w:left="0"/>
            </w:pPr>
            <w:proofErr w:type="spellStart"/>
            <w:r>
              <w:t>Гуленко</w:t>
            </w:r>
            <w:proofErr w:type="spellEnd"/>
            <w:r>
              <w:t xml:space="preserve"> І.,ДМ-31</w:t>
            </w:r>
          </w:p>
          <w:p w:rsidR="001071D1" w:rsidRDefault="001071D1">
            <w:pPr>
              <w:pStyle w:val="af7"/>
              <w:ind w:left="0"/>
            </w:pPr>
            <w:proofErr w:type="spellStart"/>
            <w:r>
              <w:t>Лоарсабов</w:t>
            </w:r>
            <w:proofErr w:type="spellEnd"/>
            <w:r>
              <w:t xml:space="preserve"> Р.,ДМ-33</w:t>
            </w:r>
          </w:p>
          <w:p w:rsidR="001071D1" w:rsidRDefault="001071D1">
            <w:pPr>
              <w:pStyle w:val="af7"/>
              <w:ind w:left="0"/>
            </w:pPr>
            <w:proofErr w:type="spellStart"/>
            <w:r>
              <w:t>Пшенічна</w:t>
            </w:r>
            <w:proofErr w:type="spellEnd"/>
            <w:r>
              <w:t xml:space="preserve"> Є.,Д-33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f7"/>
              <w:ind w:left="57"/>
            </w:pPr>
            <w:r>
              <w:t>79 МСНК ХНАДУ, доповідь</w:t>
            </w:r>
          </w:p>
          <w:p w:rsidR="001071D1" w:rsidRDefault="001071D1">
            <w:pPr>
              <w:pStyle w:val="af7"/>
              <w:ind w:left="57"/>
            </w:pPr>
            <w:r>
              <w:t>79 МСНК ХНАДУ, доповідь</w:t>
            </w:r>
          </w:p>
          <w:p w:rsidR="001071D1" w:rsidRDefault="001071D1">
            <w:pPr>
              <w:pStyle w:val="af7"/>
              <w:ind w:left="57"/>
            </w:pPr>
            <w:r>
              <w:t>79 МСНК ХНАДУ, доповідь</w:t>
            </w:r>
          </w:p>
          <w:p w:rsidR="001071D1" w:rsidRDefault="001071D1">
            <w:pPr>
              <w:pStyle w:val="af7"/>
              <w:ind w:left="57"/>
            </w:pPr>
            <w:r>
              <w:t>79 МСНК ХНАДУ, доповідь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Пташний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f7"/>
              <w:spacing w:before="120"/>
              <w:ind w:left="0"/>
            </w:pPr>
            <w:proofErr w:type="spellStart"/>
            <w:r>
              <w:t>Масляев</w:t>
            </w:r>
            <w:proofErr w:type="spellEnd"/>
            <w:r>
              <w:t xml:space="preserve"> К., АА-31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  <w:contextualSpacing/>
            </w:pPr>
            <w:r>
              <w:t>Всеукраїнський конкурс студентських наукових робіт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І.І.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Т-22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Є.,Т-11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Д., Т-22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Д.,Т-21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</w:pPr>
            <w:r>
              <w:t xml:space="preserve">ВНПК ХНАДУ,2017, доповідь, </w:t>
            </w:r>
          </w:p>
          <w:p w:rsidR="001071D1" w:rsidRDefault="001071D1">
            <w:pPr>
              <w:pStyle w:val="a6"/>
              <w:spacing w:before="0" w:after="0"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</w:pPr>
            <w:r>
              <w:t>ВНПК ХНАДУ,2017, доповідь, стаття</w:t>
            </w:r>
          </w:p>
          <w:p w:rsidR="001071D1" w:rsidRDefault="001071D1">
            <w:pPr>
              <w:pStyle w:val="a6"/>
              <w:spacing w:before="0" w:after="0"/>
            </w:pPr>
            <w:r>
              <w:t>ВНПК ХНАДУ,2017, доповідь,</w:t>
            </w:r>
          </w:p>
        </w:tc>
      </w:tr>
      <w:tr w:rsidR="001071D1" w:rsidTr="001071D1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D1" w:rsidRDefault="001071D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71D1" w:rsidRDefault="0010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1071D1" w:rsidRDefault="0010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D1" w:rsidRDefault="001071D1">
            <w:pPr>
              <w:pStyle w:val="a6"/>
              <w:spacing w:before="0" w:after="0"/>
            </w:pPr>
            <w:r>
              <w:t>ВНПК ХНАДУ, 2017, доповідь</w:t>
            </w:r>
          </w:p>
          <w:p w:rsidR="001071D1" w:rsidRDefault="001071D1">
            <w:pPr>
              <w:pStyle w:val="a6"/>
              <w:spacing w:before="0" w:after="0"/>
            </w:pPr>
            <w:r>
              <w:t>Всеукраїнський конкурс студентських наукових робіт, другий тур.</w:t>
            </w:r>
          </w:p>
        </w:tc>
      </w:tr>
    </w:tbl>
    <w:p w:rsidR="001071D1" w:rsidRDefault="001071D1" w:rsidP="001071D1">
      <w:pPr>
        <w:suppressAutoHyphens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071D1">
          <w:pgSz w:w="16838" w:h="11906" w:orient="landscape"/>
          <w:pgMar w:top="1134" w:right="851" w:bottom="1531" w:left="1418" w:header="0" w:footer="964" w:gutter="0"/>
          <w:cols w:space="720"/>
          <w:formProt w:val="0"/>
        </w:sectPr>
      </w:pPr>
    </w:p>
    <w:p w:rsidR="00840815" w:rsidRDefault="00840815"/>
    <w:sectPr w:rsidR="00840815" w:rsidSect="008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DEB"/>
    <w:multiLevelType w:val="hybridMultilevel"/>
    <w:tmpl w:val="CF347B7C"/>
    <w:lvl w:ilvl="0" w:tplc="B01461A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90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15B5"/>
    <w:multiLevelType w:val="hybridMultilevel"/>
    <w:tmpl w:val="EA5ED6BE"/>
    <w:lvl w:ilvl="0" w:tplc="663EE2DE">
      <w:start w:val="1"/>
      <w:numFmt w:val="decimal"/>
      <w:lvlText w:val="%1."/>
      <w:lvlJc w:val="left"/>
      <w:pPr>
        <w:ind w:left="1068" w:hanging="360"/>
      </w:pPr>
      <w:rPr>
        <w:b w:val="0"/>
        <w:color w:val="00000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D2E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abstractNum w:abstractNumId="4">
    <w:nsid w:val="522529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930"/>
        </w:tabs>
        <w:ind w:left="93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90"/>
        </w:tabs>
        <w:ind w:left="129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650"/>
        </w:tabs>
        <w:ind w:left="165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010"/>
        </w:tabs>
        <w:ind w:left="201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370"/>
        </w:tabs>
        <w:ind w:left="237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730"/>
        </w:tabs>
        <w:ind w:left="273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090"/>
        </w:tabs>
        <w:ind w:left="3090" w:hanging="360"/>
      </w:pPr>
      <w:rPr>
        <w:rFonts w:cs="Times New Roman"/>
        <w:sz w:val="28"/>
        <w:szCs w:val="28"/>
      </w:rPr>
    </w:lvl>
  </w:abstractNum>
  <w:abstractNum w:abstractNumId="5">
    <w:nsid w:val="696F0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570"/>
        </w:tabs>
        <w:ind w:left="57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930"/>
        </w:tabs>
        <w:ind w:left="93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1650"/>
        </w:tabs>
        <w:ind w:left="165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010"/>
        </w:tabs>
        <w:ind w:left="201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2730"/>
        </w:tabs>
        <w:ind w:left="273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090"/>
        </w:tabs>
        <w:ind w:left="3090" w:hanging="360"/>
      </w:pPr>
      <w:rPr>
        <w:rFonts w:ascii="OpenSymbol" w:hAnsi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D1"/>
    <w:rsid w:val="001071D1"/>
    <w:rsid w:val="0046308B"/>
    <w:rsid w:val="0084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D1"/>
    <w:pPr>
      <w:suppressAutoHyphens/>
    </w:pPr>
    <w:rPr>
      <w:rFonts w:ascii="Calibri" w:eastAsia="Times New Roman" w:hAnsi="Calibri" w:cs="Arial"/>
      <w:color w:val="00000A"/>
      <w:lang w:val="uk-UA"/>
    </w:rPr>
  </w:style>
  <w:style w:type="paragraph" w:styleId="1">
    <w:name w:val="heading 1"/>
    <w:basedOn w:val="a"/>
    <w:link w:val="10"/>
    <w:qFormat/>
    <w:rsid w:val="001071D1"/>
    <w:pPr>
      <w:keepNext/>
      <w:spacing w:after="0" w:line="240" w:lineRule="auto"/>
      <w:ind w:left="360" w:firstLine="348"/>
      <w:outlineLvl w:val="0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7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rsid w:val="001071D1"/>
    <w:pPr>
      <w:ind w:left="720"/>
    </w:pPr>
  </w:style>
  <w:style w:type="character" w:customStyle="1" w:styleId="10">
    <w:name w:val="Заголовок 1 Знак"/>
    <w:basedOn w:val="a0"/>
    <w:link w:val="1"/>
    <w:rsid w:val="001071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07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3">
    <w:name w:val="Hyperlink"/>
    <w:semiHidden/>
    <w:unhideWhenUsed/>
    <w:rsid w:val="00107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71D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07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071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071D1"/>
    <w:rPr>
      <w:b/>
      <w:bCs w:val="0"/>
    </w:rPr>
  </w:style>
  <w:style w:type="paragraph" w:styleId="a6">
    <w:name w:val="Normal (Web)"/>
    <w:basedOn w:val="a"/>
    <w:uiPriority w:val="99"/>
    <w:unhideWhenUsed/>
    <w:rsid w:val="001071D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1071D1"/>
    <w:pPr>
      <w:ind w:left="220" w:hanging="220"/>
    </w:pPr>
  </w:style>
  <w:style w:type="paragraph" w:styleId="a7">
    <w:name w:val="header"/>
    <w:basedOn w:val="a"/>
    <w:link w:val="12"/>
    <w:uiPriority w:val="99"/>
    <w:semiHidden/>
    <w:unhideWhenUsed/>
    <w:rsid w:val="001071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semiHidden/>
    <w:rsid w:val="001071D1"/>
    <w:rPr>
      <w:rFonts w:ascii="Calibri" w:eastAsia="Times New Roman" w:hAnsi="Calibri" w:cs="Arial"/>
      <w:color w:val="00000A"/>
      <w:lang w:val="uk-UA"/>
    </w:rPr>
  </w:style>
  <w:style w:type="paragraph" w:styleId="a9">
    <w:name w:val="footer"/>
    <w:basedOn w:val="a"/>
    <w:link w:val="13"/>
    <w:uiPriority w:val="99"/>
    <w:semiHidden/>
    <w:unhideWhenUsed/>
    <w:rsid w:val="001071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semiHidden/>
    <w:rsid w:val="001071D1"/>
    <w:rPr>
      <w:rFonts w:ascii="Calibri" w:eastAsia="Times New Roman" w:hAnsi="Calibri" w:cs="Arial"/>
      <w:color w:val="00000A"/>
      <w:lang w:val="uk-UA"/>
    </w:rPr>
  </w:style>
  <w:style w:type="paragraph" w:styleId="ab">
    <w:name w:val="index heading"/>
    <w:basedOn w:val="a"/>
    <w:uiPriority w:val="99"/>
    <w:semiHidden/>
    <w:unhideWhenUsed/>
    <w:rsid w:val="001071D1"/>
    <w:pPr>
      <w:suppressLineNumbers/>
    </w:pPr>
    <w:rPr>
      <w:rFonts w:cs="Mangal"/>
    </w:rPr>
  </w:style>
  <w:style w:type="paragraph" w:styleId="ac">
    <w:name w:val="Body Text"/>
    <w:basedOn w:val="a"/>
    <w:link w:val="14"/>
    <w:uiPriority w:val="99"/>
    <w:semiHidden/>
    <w:unhideWhenUsed/>
    <w:rsid w:val="001071D1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d">
    <w:name w:val="Основной текст Знак"/>
    <w:basedOn w:val="a0"/>
    <w:link w:val="ac"/>
    <w:semiHidden/>
    <w:rsid w:val="001071D1"/>
    <w:rPr>
      <w:rFonts w:ascii="Calibri" w:eastAsia="Times New Roman" w:hAnsi="Calibri" w:cs="Arial"/>
      <w:color w:val="00000A"/>
      <w:lang w:val="uk-UA"/>
    </w:rPr>
  </w:style>
  <w:style w:type="paragraph" w:styleId="ae">
    <w:name w:val="List"/>
    <w:basedOn w:val="ac"/>
    <w:uiPriority w:val="99"/>
    <w:semiHidden/>
    <w:unhideWhenUsed/>
    <w:rsid w:val="001071D1"/>
    <w:rPr>
      <w:rFonts w:cs="Mangal"/>
    </w:rPr>
  </w:style>
  <w:style w:type="paragraph" w:styleId="af">
    <w:name w:val="Title"/>
    <w:basedOn w:val="a"/>
    <w:link w:val="15"/>
    <w:uiPriority w:val="99"/>
    <w:qFormat/>
    <w:rsid w:val="001071D1"/>
    <w:pPr>
      <w:suppressLineNumbers/>
      <w:spacing w:before="120" w:after="120"/>
    </w:pPr>
    <w:rPr>
      <w:rFonts w:ascii="Cambria" w:hAnsi="Cambria" w:cs="Times New Roman"/>
      <w:b/>
      <w:kern w:val="28"/>
      <w:sz w:val="32"/>
      <w:szCs w:val="20"/>
      <w:lang w:val="ru-RU"/>
    </w:rPr>
  </w:style>
  <w:style w:type="character" w:customStyle="1" w:styleId="af0">
    <w:name w:val="Название Знак"/>
    <w:basedOn w:val="a0"/>
    <w:link w:val="af"/>
    <w:rsid w:val="00107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f1">
    <w:name w:val="Body Text Indent"/>
    <w:basedOn w:val="a"/>
    <w:link w:val="16"/>
    <w:uiPriority w:val="99"/>
    <w:semiHidden/>
    <w:unhideWhenUsed/>
    <w:rsid w:val="001071D1"/>
    <w:pPr>
      <w:spacing w:after="120" w:line="240" w:lineRule="auto"/>
      <w:ind w:left="283"/>
    </w:pPr>
    <w:rPr>
      <w:rFonts w:cs="Times New Roman"/>
      <w:sz w:val="20"/>
      <w:szCs w:val="20"/>
      <w:lang w:val="ru-RU"/>
    </w:rPr>
  </w:style>
  <w:style w:type="character" w:customStyle="1" w:styleId="af2">
    <w:name w:val="Основной текст с отступом Знак"/>
    <w:basedOn w:val="a0"/>
    <w:link w:val="af1"/>
    <w:semiHidden/>
    <w:rsid w:val="001071D1"/>
    <w:rPr>
      <w:rFonts w:ascii="Calibri" w:eastAsia="Times New Roman" w:hAnsi="Calibri" w:cs="Arial"/>
      <w:color w:val="00000A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1071D1"/>
    <w:pPr>
      <w:spacing w:after="120" w:line="480" w:lineRule="auto"/>
    </w:pPr>
    <w:rPr>
      <w:rFonts w:ascii="Times New Roman" w:hAnsi="Times New Roman" w:cs="Calibri"/>
      <w:color w:val="auto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1"/>
    <w:semiHidden/>
    <w:rsid w:val="001071D1"/>
    <w:rPr>
      <w:rFonts w:ascii="Calibri" w:eastAsia="Times New Roman" w:hAnsi="Calibri" w:cs="Arial"/>
      <w:color w:val="00000A"/>
      <w:lang w:val="uk-UA"/>
    </w:rPr>
  </w:style>
  <w:style w:type="paragraph" w:styleId="24">
    <w:name w:val="Body Text Indent 2"/>
    <w:basedOn w:val="a"/>
    <w:link w:val="25"/>
    <w:uiPriority w:val="99"/>
    <w:semiHidden/>
    <w:unhideWhenUsed/>
    <w:rsid w:val="001071D1"/>
    <w:pPr>
      <w:spacing w:after="120" w:line="480" w:lineRule="auto"/>
      <w:ind w:left="283"/>
    </w:pPr>
    <w:rPr>
      <w:rFonts w:cs="Times New Roman"/>
      <w:sz w:val="20"/>
      <w:szCs w:val="20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071D1"/>
    <w:rPr>
      <w:rFonts w:ascii="Calibri" w:eastAsia="Times New Roman" w:hAnsi="Calibri" w:cs="Times New Roman"/>
      <w:color w:val="00000A"/>
      <w:sz w:val="20"/>
      <w:szCs w:val="20"/>
    </w:rPr>
  </w:style>
  <w:style w:type="paragraph" w:styleId="af3">
    <w:name w:val="Plain Text"/>
    <w:basedOn w:val="a"/>
    <w:link w:val="26"/>
    <w:uiPriority w:val="99"/>
    <w:semiHidden/>
    <w:unhideWhenUsed/>
    <w:rsid w:val="001071D1"/>
    <w:pPr>
      <w:spacing w:after="0" w:line="240" w:lineRule="auto"/>
    </w:pPr>
    <w:rPr>
      <w:rFonts w:ascii="Courier New" w:hAnsi="Courier New" w:cs="Times New Roman"/>
      <w:sz w:val="20"/>
      <w:szCs w:val="20"/>
      <w:lang w:val="ru-RU"/>
    </w:rPr>
  </w:style>
  <w:style w:type="character" w:customStyle="1" w:styleId="af4">
    <w:name w:val="Текст Знак"/>
    <w:basedOn w:val="a0"/>
    <w:link w:val="af3"/>
    <w:semiHidden/>
    <w:rsid w:val="001071D1"/>
    <w:rPr>
      <w:rFonts w:ascii="Consolas" w:eastAsia="Times New Roman" w:hAnsi="Consolas" w:cs="Arial"/>
      <w:color w:val="00000A"/>
      <w:sz w:val="21"/>
      <w:szCs w:val="21"/>
      <w:lang w:val="uk-UA"/>
    </w:rPr>
  </w:style>
  <w:style w:type="paragraph" w:styleId="af5">
    <w:name w:val="Balloon Text"/>
    <w:basedOn w:val="a"/>
    <w:link w:val="17"/>
    <w:uiPriority w:val="99"/>
    <w:semiHidden/>
    <w:unhideWhenUsed/>
    <w:rsid w:val="001071D1"/>
    <w:pPr>
      <w:spacing w:after="0" w:line="240" w:lineRule="auto"/>
    </w:pPr>
    <w:rPr>
      <w:rFonts w:ascii="Tahoma" w:hAnsi="Tahoma" w:cs="Times New Roman"/>
      <w:sz w:val="16"/>
      <w:szCs w:val="20"/>
      <w:lang w:val="ru-RU"/>
    </w:rPr>
  </w:style>
  <w:style w:type="character" w:customStyle="1" w:styleId="af6">
    <w:name w:val="Текст выноски Знак"/>
    <w:basedOn w:val="a0"/>
    <w:link w:val="af5"/>
    <w:semiHidden/>
    <w:rsid w:val="001071D1"/>
    <w:rPr>
      <w:rFonts w:ascii="Tahoma" w:eastAsia="Times New Roman" w:hAnsi="Tahoma" w:cs="Tahoma"/>
      <w:color w:val="00000A"/>
      <w:sz w:val="16"/>
      <w:szCs w:val="16"/>
      <w:lang w:val="uk-UA"/>
    </w:rPr>
  </w:style>
  <w:style w:type="paragraph" w:styleId="af7">
    <w:name w:val="List Paragraph"/>
    <w:basedOn w:val="a"/>
    <w:uiPriority w:val="99"/>
    <w:qFormat/>
    <w:rsid w:val="001071D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af8">
    <w:name w:val="Заголовок"/>
    <w:basedOn w:val="a"/>
    <w:next w:val="ac"/>
    <w:uiPriority w:val="99"/>
    <w:rsid w:val="001071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9">
    <w:name w:val="Заглавие"/>
    <w:basedOn w:val="a"/>
    <w:uiPriority w:val="99"/>
    <w:rsid w:val="001071D1"/>
    <w:pPr>
      <w:suppressLineNumbers/>
      <w:spacing w:before="120" w:after="0" w:line="240" w:lineRule="auto"/>
      <w:jc w:val="center"/>
    </w:pPr>
    <w:rPr>
      <w:rFonts w:ascii="Times New Roman" w:hAnsi="Times New Roman" w:cs="Times New Roman"/>
      <w:i/>
      <w:i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1071D1"/>
    <w:pPr>
      <w:spacing w:before="28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uthor">
    <w:name w:val="author"/>
    <w:basedOn w:val="a"/>
    <w:uiPriority w:val="99"/>
    <w:rsid w:val="001071D1"/>
    <w:pPr>
      <w:spacing w:before="280" w:after="28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ection">
    <w:name w:val="Section"/>
    <w:aliases w:val="Heading 1"/>
    <w:basedOn w:val="a"/>
    <w:uiPriority w:val="99"/>
    <w:rsid w:val="001071D1"/>
    <w:pPr>
      <w:keepNext/>
      <w:widowControl w:val="0"/>
      <w:spacing w:before="240" w:after="160" w:line="240" w:lineRule="auto"/>
    </w:pPr>
    <w:rPr>
      <w:rFonts w:ascii="Times New Roman" w:hAnsi="Times New Roman" w:cs="Times New Roman"/>
      <w:b/>
      <w:bCs/>
      <w:sz w:val="34"/>
      <w:szCs w:val="34"/>
      <w:lang w:eastAsia="ru-RU"/>
    </w:rPr>
  </w:style>
  <w:style w:type="paragraph" w:customStyle="1" w:styleId="p2">
    <w:name w:val="p2"/>
    <w:basedOn w:val="a"/>
    <w:uiPriority w:val="99"/>
    <w:rsid w:val="001071D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1071D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1071D1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aeno-iauiue">
    <w:name w:val="Oaeno - iau?iue"/>
    <w:basedOn w:val="a"/>
    <w:uiPriority w:val="99"/>
    <w:rsid w:val="001071D1"/>
    <w:pPr>
      <w:spacing w:after="0" w:line="240" w:lineRule="auto"/>
      <w:ind w:left="-142" w:right="-101" w:firstLine="142"/>
      <w:jc w:val="center"/>
    </w:pPr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18">
    <w:name w:val="Абзац списка1"/>
    <w:basedOn w:val="a"/>
    <w:uiPriority w:val="99"/>
    <w:rsid w:val="001071D1"/>
    <w:pPr>
      <w:ind w:left="720"/>
      <w:contextualSpacing/>
    </w:pPr>
    <w:rPr>
      <w:rFonts w:cs="Times New Roman"/>
    </w:rPr>
  </w:style>
  <w:style w:type="paragraph" w:customStyle="1" w:styleId="afa">
    <w:name w:val="Содержимое таблицы"/>
    <w:basedOn w:val="a"/>
    <w:uiPriority w:val="99"/>
    <w:rsid w:val="001071D1"/>
  </w:style>
  <w:style w:type="paragraph" w:customStyle="1" w:styleId="afb">
    <w:name w:val="Заголовок таблицы"/>
    <w:basedOn w:val="afa"/>
    <w:uiPriority w:val="99"/>
    <w:rsid w:val="001071D1"/>
  </w:style>
  <w:style w:type="character" w:customStyle="1" w:styleId="afc">
    <w:name w:val="Основной текст_"/>
    <w:link w:val="19"/>
    <w:locked/>
    <w:rsid w:val="001071D1"/>
    <w:rPr>
      <w:rFonts w:ascii="Garamond" w:hAnsi="Garamond"/>
      <w:sz w:val="17"/>
      <w:shd w:val="clear" w:color="auto" w:fill="FFFFFF"/>
    </w:rPr>
  </w:style>
  <w:style w:type="paragraph" w:customStyle="1" w:styleId="19">
    <w:name w:val="Основной текст1"/>
    <w:basedOn w:val="a"/>
    <w:link w:val="afc"/>
    <w:rsid w:val="001071D1"/>
    <w:pPr>
      <w:widowControl w:val="0"/>
      <w:shd w:val="clear" w:color="auto" w:fill="FFFFFF"/>
      <w:suppressAutoHyphens w:val="0"/>
      <w:spacing w:before="660" w:after="420" w:line="240" w:lineRule="atLeast"/>
      <w:jc w:val="center"/>
    </w:pPr>
    <w:rPr>
      <w:rFonts w:ascii="Garamond" w:eastAsiaTheme="minorHAnsi" w:hAnsi="Garamond" w:cstheme="minorBidi"/>
      <w:color w:val="auto"/>
      <w:sz w:val="17"/>
      <w:lang w:val="ru-RU"/>
    </w:rPr>
  </w:style>
  <w:style w:type="paragraph" w:customStyle="1" w:styleId="Standard">
    <w:name w:val="Standard"/>
    <w:uiPriority w:val="99"/>
    <w:rsid w:val="001071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4">
    <w:name w:val="Основной текст Знак1"/>
    <w:link w:val="ac"/>
    <w:uiPriority w:val="99"/>
    <w:semiHidden/>
    <w:locked/>
    <w:rsid w:val="001071D1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22">
    <w:name w:val="Основной текст 2 Знак2"/>
    <w:link w:val="21"/>
    <w:uiPriority w:val="99"/>
    <w:semiHidden/>
    <w:locked/>
    <w:rsid w:val="001071D1"/>
    <w:rPr>
      <w:rFonts w:ascii="Times New Roman" w:eastAsia="Times New Roman" w:hAnsi="Times New Roman" w:cs="Calibri"/>
      <w:sz w:val="24"/>
      <w:szCs w:val="20"/>
      <w:lang w:eastAsia="ru-RU"/>
    </w:rPr>
  </w:style>
  <w:style w:type="character" w:customStyle="1" w:styleId="4">
    <w:name w:val="Знак Знак4"/>
    <w:locked/>
    <w:rsid w:val="001071D1"/>
    <w:rPr>
      <w:rFonts w:ascii="Courier New" w:hAnsi="Courier New" w:cs="Courier New" w:hint="default"/>
      <w:lang w:val="ru-RU" w:eastAsia="ru-RU" w:bidi="ar-SA"/>
    </w:rPr>
  </w:style>
  <w:style w:type="character" w:customStyle="1" w:styleId="1a">
    <w:name w:val="Текст Знак1"/>
    <w:semiHidden/>
    <w:rsid w:val="001071D1"/>
    <w:rPr>
      <w:rFonts w:ascii="Consolas" w:hAnsi="Consolas" w:hint="default"/>
      <w:sz w:val="21"/>
    </w:rPr>
  </w:style>
  <w:style w:type="character" w:customStyle="1" w:styleId="apple-style-span">
    <w:name w:val="apple-style-span"/>
    <w:rsid w:val="001071D1"/>
  </w:style>
  <w:style w:type="character" w:customStyle="1" w:styleId="-">
    <w:name w:val="Интернет-ссылка"/>
    <w:rsid w:val="001071D1"/>
    <w:rPr>
      <w:color w:val="0000FF"/>
      <w:u w:val="single"/>
    </w:rPr>
  </w:style>
  <w:style w:type="character" w:customStyle="1" w:styleId="style221">
    <w:name w:val="style221"/>
    <w:rsid w:val="001071D1"/>
    <w:rPr>
      <w:color w:val="663300"/>
      <w:sz w:val="18"/>
    </w:rPr>
  </w:style>
  <w:style w:type="character" w:customStyle="1" w:styleId="3">
    <w:name w:val="Знак Знак3"/>
    <w:locked/>
    <w:rsid w:val="001071D1"/>
    <w:rPr>
      <w:sz w:val="28"/>
      <w:lang w:val="ru-RU" w:eastAsia="ru-RU"/>
    </w:rPr>
  </w:style>
  <w:style w:type="character" w:customStyle="1" w:styleId="1b">
    <w:name w:val="Знак Знак1"/>
    <w:locked/>
    <w:rsid w:val="001071D1"/>
    <w:rPr>
      <w:sz w:val="24"/>
      <w:lang w:val="ru-RU" w:eastAsia="ru-RU"/>
    </w:rPr>
  </w:style>
  <w:style w:type="character" w:customStyle="1" w:styleId="wmi-callto">
    <w:name w:val="wmi-callto"/>
    <w:rsid w:val="001071D1"/>
  </w:style>
  <w:style w:type="character" w:customStyle="1" w:styleId="s1">
    <w:name w:val="s1"/>
    <w:rsid w:val="001071D1"/>
  </w:style>
  <w:style w:type="character" w:customStyle="1" w:styleId="s2">
    <w:name w:val="s2"/>
    <w:rsid w:val="001071D1"/>
  </w:style>
  <w:style w:type="character" w:customStyle="1" w:styleId="apple-converted-space">
    <w:name w:val="apple-converted-space"/>
    <w:rsid w:val="001071D1"/>
    <w:rPr>
      <w:rFonts w:ascii="Times New Roman" w:hAnsi="Times New Roman" w:cs="Times New Roman" w:hint="default"/>
    </w:rPr>
  </w:style>
  <w:style w:type="character" w:customStyle="1" w:styleId="ListLabel1">
    <w:name w:val="ListLabel 1"/>
    <w:rsid w:val="001071D1"/>
  </w:style>
  <w:style w:type="character" w:customStyle="1" w:styleId="ListLabel2">
    <w:name w:val="ListLabel 2"/>
    <w:rsid w:val="001071D1"/>
  </w:style>
  <w:style w:type="character" w:customStyle="1" w:styleId="ListLabel3">
    <w:name w:val="ListLabel 3"/>
    <w:rsid w:val="001071D1"/>
    <w:rPr>
      <w:b/>
      <w:bCs w:val="0"/>
      <w:sz w:val="28"/>
    </w:rPr>
  </w:style>
  <w:style w:type="character" w:customStyle="1" w:styleId="ListLabel4">
    <w:name w:val="ListLabel 4"/>
    <w:rsid w:val="001071D1"/>
    <w:rPr>
      <w:sz w:val="24"/>
    </w:rPr>
  </w:style>
  <w:style w:type="character" w:customStyle="1" w:styleId="ListLabel5">
    <w:name w:val="ListLabel 5"/>
    <w:rsid w:val="001071D1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rsid w:val="001071D1"/>
  </w:style>
  <w:style w:type="character" w:customStyle="1" w:styleId="ListLabel7">
    <w:name w:val="ListLabel 7"/>
    <w:rsid w:val="001071D1"/>
  </w:style>
  <w:style w:type="character" w:customStyle="1" w:styleId="ListLabel8">
    <w:name w:val="ListLabel 8"/>
    <w:rsid w:val="001071D1"/>
  </w:style>
  <w:style w:type="character" w:customStyle="1" w:styleId="ListLabel9">
    <w:name w:val="ListLabel 9"/>
    <w:rsid w:val="001071D1"/>
  </w:style>
  <w:style w:type="character" w:customStyle="1" w:styleId="afd">
    <w:name w:val="Маркеры списка"/>
    <w:rsid w:val="001071D1"/>
    <w:rPr>
      <w:rFonts w:ascii="OpenSymbol" w:hAnsi="OpenSymbol" w:hint="default"/>
    </w:rPr>
  </w:style>
  <w:style w:type="character" w:customStyle="1" w:styleId="ListLabel10">
    <w:name w:val="ListLabel 10"/>
    <w:rsid w:val="001071D1"/>
  </w:style>
  <w:style w:type="character" w:customStyle="1" w:styleId="ListLabel11">
    <w:name w:val="ListLabel 11"/>
    <w:rsid w:val="001071D1"/>
  </w:style>
  <w:style w:type="character" w:customStyle="1" w:styleId="ListLabel12">
    <w:name w:val="ListLabel 12"/>
    <w:rsid w:val="001071D1"/>
  </w:style>
  <w:style w:type="character" w:customStyle="1" w:styleId="ListLabel13">
    <w:name w:val="ListLabel 13"/>
    <w:rsid w:val="001071D1"/>
  </w:style>
  <w:style w:type="character" w:customStyle="1" w:styleId="ListLabel14">
    <w:name w:val="ListLabel 14"/>
    <w:rsid w:val="001071D1"/>
  </w:style>
  <w:style w:type="character" w:customStyle="1" w:styleId="ListLabel15">
    <w:name w:val="ListLabel 15"/>
    <w:rsid w:val="001071D1"/>
  </w:style>
  <w:style w:type="character" w:customStyle="1" w:styleId="ListLabel16">
    <w:name w:val="ListLabel 16"/>
    <w:rsid w:val="001071D1"/>
  </w:style>
  <w:style w:type="character" w:customStyle="1" w:styleId="ListLabel17">
    <w:name w:val="ListLabel 17"/>
    <w:rsid w:val="001071D1"/>
  </w:style>
  <w:style w:type="character" w:customStyle="1" w:styleId="afe">
    <w:name w:val="Символ нумерации"/>
    <w:rsid w:val="001071D1"/>
    <w:rPr>
      <w:sz w:val="28"/>
    </w:rPr>
  </w:style>
  <w:style w:type="character" w:customStyle="1" w:styleId="ListLabel18">
    <w:name w:val="ListLabel 18"/>
    <w:rsid w:val="001071D1"/>
  </w:style>
  <w:style w:type="character" w:customStyle="1" w:styleId="ListLabel19">
    <w:name w:val="ListLabel 19"/>
    <w:rsid w:val="001071D1"/>
  </w:style>
  <w:style w:type="character" w:customStyle="1" w:styleId="ListLabel20">
    <w:name w:val="ListLabel 20"/>
    <w:rsid w:val="001071D1"/>
  </w:style>
  <w:style w:type="character" w:customStyle="1" w:styleId="ListLabel21">
    <w:name w:val="ListLabel 21"/>
    <w:rsid w:val="001071D1"/>
  </w:style>
  <w:style w:type="character" w:customStyle="1" w:styleId="ListLabel22">
    <w:name w:val="ListLabel 22"/>
    <w:rsid w:val="001071D1"/>
  </w:style>
  <w:style w:type="character" w:customStyle="1" w:styleId="ListLabel23">
    <w:name w:val="ListLabel 23"/>
    <w:rsid w:val="001071D1"/>
    <w:rPr>
      <w:sz w:val="28"/>
    </w:rPr>
  </w:style>
  <w:style w:type="character" w:customStyle="1" w:styleId="ListLabel24">
    <w:name w:val="ListLabel 24"/>
    <w:rsid w:val="001071D1"/>
  </w:style>
  <w:style w:type="character" w:customStyle="1" w:styleId="ListLabel25">
    <w:name w:val="ListLabel 25"/>
    <w:rsid w:val="001071D1"/>
  </w:style>
  <w:style w:type="character" w:customStyle="1" w:styleId="ListLabel26">
    <w:name w:val="ListLabel 26"/>
    <w:rsid w:val="001071D1"/>
  </w:style>
  <w:style w:type="character" w:customStyle="1" w:styleId="ListLabel27">
    <w:name w:val="ListLabel 27"/>
    <w:rsid w:val="001071D1"/>
  </w:style>
  <w:style w:type="character" w:customStyle="1" w:styleId="ListLabel28">
    <w:name w:val="ListLabel 28"/>
    <w:rsid w:val="001071D1"/>
  </w:style>
  <w:style w:type="character" w:customStyle="1" w:styleId="ListLabel29">
    <w:name w:val="ListLabel 29"/>
    <w:rsid w:val="001071D1"/>
    <w:rPr>
      <w:sz w:val="28"/>
    </w:rPr>
  </w:style>
  <w:style w:type="character" w:customStyle="1" w:styleId="ListLabel30">
    <w:name w:val="ListLabel 30"/>
    <w:rsid w:val="001071D1"/>
  </w:style>
  <w:style w:type="character" w:customStyle="1" w:styleId="ListLabel31">
    <w:name w:val="ListLabel 31"/>
    <w:rsid w:val="001071D1"/>
  </w:style>
  <w:style w:type="character" w:customStyle="1" w:styleId="ListLabel32">
    <w:name w:val="ListLabel 32"/>
    <w:rsid w:val="001071D1"/>
  </w:style>
  <w:style w:type="character" w:customStyle="1" w:styleId="ListLabel33">
    <w:name w:val="ListLabel 33"/>
    <w:rsid w:val="001071D1"/>
  </w:style>
  <w:style w:type="character" w:customStyle="1" w:styleId="ListLabel34">
    <w:name w:val="ListLabel 34"/>
    <w:rsid w:val="001071D1"/>
  </w:style>
  <w:style w:type="character" w:customStyle="1" w:styleId="ListLabel35">
    <w:name w:val="ListLabel 35"/>
    <w:rsid w:val="001071D1"/>
    <w:rPr>
      <w:sz w:val="28"/>
    </w:rPr>
  </w:style>
  <w:style w:type="character" w:customStyle="1" w:styleId="ListLabel36">
    <w:name w:val="ListLabel 36"/>
    <w:rsid w:val="001071D1"/>
  </w:style>
  <w:style w:type="character" w:customStyle="1" w:styleId="ListLabel37">
    <w:name w:val="ListLabel 37"/>
    <w:rsid w:val="001071D1"/>
  </w:style>
  <w:style w:type="character" w:customStyle="1" w:styleId="ListLabel38">
    <w:name w:val="ListLabel 38"/>
    <w:rsid w:val="001071D1"/>
  </w:style>
  <w:style w:type="character" w:customStyle="1" w:styleId="ListLabel39">
    <w:name w:val="ListLabel 39"/>
    <w:rsid w:val="001071D1"/>
  </w:style>
  <w:style w:type="character" w:customStyle="1" w:styleId="ListLabel40">
    <w:name w:val="ListLabel 40"/>
    <w:rsid w:val="001071D1"/>
  </w:style>
  <w:style w:type="character" w:customStyle="1" w:styleId="ListLabel41">
    <w:name w:val="ListLabel 41"/>
    <w:rsid w:val="001071D1"/>
    <w:rPr>
      <w:sz w:val="28"/>
    </w:rPr>
  </w:style>
  <w:style w:type="character" w:customStyle="1" w:styleId="meta-value">
    <w:name w:val="meta-value"/>
    <w:rsid w:val="001071D1"/>
  </w:style>
  <w:style w:type="character" w:customStyle="1" w:styleId="citationvolume">
    <w:name w:val="citationvolume"/>
    <w:rsid w:val="001071D1"/>
  </w:style>
  <w:style w:type="character" w:customStyle="1" w:styleId="ListLabel42">
    <w:name w:val="ListLabel 42"/>
    <w:rsid w:val="001071D1"/>
  </w:style>
  <w:style w:type="character" w:customStyle="1" w:styleId="ListLabel43">
    <w:name w:val="ListLabel 43"/>
    <w:rsid w:val="001071D1"/>
  </w:style>
  <w:style w:type="character" w:customStyle="1" w:styleId="ListLabel44">
    <w:name w:val="ListLabel 44"/>
    <w:rsid w:val="001071D1"/>
  </w:style>
  <w:style w:type="character" w:customStyle="1" w:styleId="ListLabel45">
    <w:name w:val="ListLabel 45"/>
    <w:rsid w:val="001071D1"/>
  </w:style>
  <w:style w:type="character" w:customStyle="1" w:styleId="ListLabel46">
    <w:name w:val="ListLabel 46"/>
    <w:rsid w:val="001071D1"/>
  </w:style>
  <w:style w:type="character" w:customStyle="1" w:styleId="ListLabel47">
    <w:name w:val="ListLabel 47"/>
    <w:rsid w:val="001071D1"/>
    <w:rPr>
      <w:sz w:val="28"/>
    </w:rPr>
  </w:style>
  <w:style w:type="character" w:customStyle="1" w:styleId="FontStyle11">
    <w:name w:val="Font Style11"/>
    <w:rsid w:val="001071D1"/>
    <w:rPr>
      <w:rFonts w:ascii="Calibri" w:hAnsi="Calibri" w:cs="Calibri" w:hint="default"/>
      <w:sz w:val="26"/>
    </w:rPr>
  </w:style>
  <w:style w:type="character" w:customStyle="1" w:styleId="ListLabel48">
    <w:name w:val="ListLabel 48"/>
    <w:rsid w:val="001071D1"/>
  </w:style>
  <w:style w:type="character" w:customStyle="1" w:styleId="ListLabel49">
    <w:name w:val="ListLabel 49"/>
    <w:rsid w:val="001071D1"/>
  </w:style>
  <w:style w:type="character" w:customStyle="1" w:styleId="ListLabel50">
    <w:name w:val="ListLabel 50"/>
    <w:rsid w:val="001071D1"/>
  </w:style>
  <w:style w:type="character" w:customStyle="1" w:styleId="ListLabel51">
    <w:name w:val="ListLabel 51"/>
    <w:rsid w:val="001071D1"/>
  </w:style>
  <w:style w:type="character" w:customStyle="1" w:styleId="ListLabel52">
    <w:name w:val="ListLabel 52"/>
    <w:rsid w:val="001071D1"/>
  </w:style>
  <w:style w:type="character" w:customStyle="1" w:styleId="ListLabel53">
    <w:name w:val="ListLabel 53"/>
    <w:rsid w:val="001071D1"/>
    <w:rPr>
      <w:sz w:val="28"/>
    </w:rPr>
  </w:style>
  <w:style w:type="character" w:customStyle="1" w:styleId="ListLabel54">
    <w:name w:val="ListLabel 54"/>
    <w:rsid w:val="001071D1"/>
  </w:style>
  <w:style w:type="character" w:customStyle="1" w:styleId="ListLabel55">
    <w:name w:val="ListLabel 55"/>
    <w:rsid w:val="001071D1"/>
  </w:style>
  <w:style w:type="character" w:customStyle="1" w:styleId="ListLabel56">
    <w:name w:val="ListLabel 56"/>
    <w:rsid w:val="001071D1"/>
  </w:style>
  <w:style w:type="character" w:customStyle="1" w:styleId="ListLabel57">
    <w:name w:val="ListLabel 57"/>
    <w:rsid w:val="001071D1"/>
  </w:style>
  <w:style w:type="character" w:customStyle="1" w:styleId="ListLabel58">
    <w:name w:val="ListLabel 58"/>
    <w:rsid w:val="001071D1"/>
  </w:style>
  <w:style w:type="character" w:customStyle="1" w:styleId="ListLabel59">
    <w:name w:val="ListLabel 59"/>
    <w:rsid w:val="001071D1"/>
    <w:rPr>
      <w:sz w:val="28"/>
    </w:rPr>
  </w:style>
  <w:style w:type="character" w:customStyle="1" w:styleId="ListLabel60">
    <w:name w:val="ListLabel 60"/>
    <w:rsid w:val="001071D1"/>
  </w:style>
  <w:style w:type="character" w:customStyle="1" w:styleId="ListLabel61">
    <w:name w:val="ListLabel 61"/>
    <w:rsid w:val="001071D1"/>
  </w:style>
  <w:style w:type="character" w:customStyle="1" w:styleId="ListLabel62">
    <w:name w:val="ListLabel 62"/>
    <w:rsid w:val="001071D1"/>
  </w:style>
  <w:style w:type="character" w:customStyle="1" w:styleId="ListLabel63">
    <w:name w:val="ListLabel 63"/>
    <w:rsid w:val="001071D1"/>
  </w:style>
  <w:style w:type="character" w:customStyle="1" w:styleId="ListLabel64">
    <w:name w:val="ListLabel 64"/>
    <w:rsid w:val="001071D1"/>
  </w:style>
  <w:style w:type="character" w:customStyle="1" w:styleId="ListLabel65">
    <w:name w:val="ListLabel 65"/>
    <w:rsid w:val="001071D1"/>
    <w:rPr>
      <w:sz w:val="28"/>
    </w:rPr>
  </w:style>
  <w:style w:type="character" w:customStyle="1" w:styleId="ListLabel66">
    <w:name w:val="ListLabel 66"/>
    <w:rsid w:val="001071D1"/>
  </w:style>
  <w:style w:type="character" w:customStyle="1" w:styleId="ListLabel67">
    <w:name w:val="ListLabel 67"/>
    <w:rsid w:val="001071D1"/>
  </w:style>
  <w:style w:type="character" w:customStyle="1" w:styleId="ListLabel68">
    <w:name w:val="ListLabel 68"/>
    <w:rsid w:val="001071D1"/>
  </w:style>
  <w:style w:type="character" w:customStyle="1" w:styleId="ListLabel69">
    <w:name w:val="ListLabel 69"/>
    <w:rsid w:val="001071D1"/>
  </w:style>
  <w:style w:type="character" w:customStyle="1" w:styleId="ListLabel70">
    <w:name w:val="ListLabel 70"/>
    <w:rsid w:val="001071D1"/>
  </w:style>
  <w:style w:type="character" w:customStyle="1" w:styleId="ListLabel71">
    <w:name w:val="ListLabel 71"/>
    <w:rsid w:val="001071D1"/>
    <w:rPr>
      <w:sz w:val="28"/>
    </w:rPr>
  </w:style>
  <w:style w:type="character" w:customStyle="1" w:styleId="ListLabel72">
    <w:name w:val="ListLabel 72"/>
    <w:rsid w:val="001071D1"/>
  </w:style>
  <w:style w:type="character" w:customStyle="1" w:styleId="ListLabel73">
    <w:name w:val="ListLabel 73"/>
    <w:rsid w:val="001071D1"/>
  </w:style>
  <w:style w:type="character" w:customStyle="1" w:styleId="ListLabel74">
    <w:name w:val="ListLabel 74"/>
    <w:rsid w:val="001071D1"/>
  </w:style>
  <w:style w:type="character" w:customStyle="1" w:styleId="ListLabel75">
    <w:name w:val="ListLabel 75"/>
    <w:rsid w:val="001071D1"/>
  </w:style>
  <w:style w:type="character" w:customStyle="1" w:styleId="ListLabel76">
    <w:name w:val="ListLabel 76"/>
    <w:rsid w:val="001071D1"/>
  </w:style>
  <w:style w:type="character" w:customStyle="1" w:styleId="ListLabel77">
    <w:name w:val="ListLabel 77"/>
    <w:rsid w:val="001071D1"/>
    <w:rPr>
      <w:sz w:val="28"/>
    </w:rPr>
  </w:style>
  <w:style w:type="character" w:customStyle="1" w:styleId="ListLabel78">
    <w:name w:val="ListLabel 78"/>
    <w:rsid w:val="001071D1"/>
    <w:rPr>
      <w:rFonts w:ascii="Times New Roman" w:eastAsia="Times New Roman" w:hAnsi="Times New Roman" w:cs="Times New Roman" w:hint="default"/>
      <w:sz w:val="28"/>
    </w:rPr>
  </w:style>
  <w:style w:type="character" w:customStyle="1" w:styleId="ListLabel79">
    <w:name w:val="ListLabel 79"/>
    <w:rsid w:val="001071D1"/>
    <w:rPr>
      <w:sz w:val="28"/>
    </w:rPr>
  </w:style>
  <w:style w:type="character" w:customStyle="1" w:styleId="15">
    <w:name w:val="Название Знак1"/>
    <w:basedOn w:val="a0"/>
    <w:link w:val="af"/>
    <w:uiPriority w:val="99"/>
    <w:locked/>
    <w:rsid w:val="001071D1"/>
    <w:rPr>
      <w:rFonts w:ascii="Cambria" w:eastAsia="Times New Roman" w:hAnsi="Cambria" w:cs="Times New Roman"/>
      <w:b/>
      <w:color w:val="00000A"/>
      <w:kern w:val="28"/>
      <w:sz w:val="32"/>
      <w:szCs w:val="20"/>
    </w:rPr>
  </w:style>
  <w:style w:type="character" w:customStyle="1" w:styleId="16">
    <w:name w:val="Основной текст с отступом Знак1"/>
    <w:basedOn w:val="a0"/>
    <w:link w:val="af1"/>
    <w:uiPriority w:val="99"/>
    <w:semiHidden/>
    <w:locked/>
    <w:rsid w:val="001071D1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26">
    <w:name w:val="Текст Знак2"/>
    <w:basedOn w:val="a0"/>
    <w:link w:val="af3"/>
    <w:uiPriority w:val="99"/>
    <w:semiHidden/>
    <w:locked/>
    <w:rsid w:val="001071D1"/>
    <w:rPr>
      <w:rFonts w:ascii="Courier New" w:eastAsia="Times New Roman" w:hAnsi="Courier New" w:cs="Times New Roman"/>
      <w:color w:val="00000A"/>
      <w:sz w:val="20"/>
      <w:szCs w:val="20"/>
    </w:rPr>
  </w:style>
  <w:style w:type="character" w:customStyle="1" w:styleId="210">
    <w:name w:val="Основной текст 2 Знак1"/>
    <w:semiHidden/>
    <w:rsid w:val="001071D1"/>
    <w:rPr>
      <w:color w:val="00000A"/>
      <w:lang w:val="ru-RU" w:eastAsia="en-US"/>
    </w:rPr>
  </w:style>
  <w:style w:type="character" w:customStyle="1" w:styleId="212">
    <w:name w:val="Основной текст 2 Знак12"/>
    <w:semiHidden/>
    <w:rsid w:val="001071D1"/>
    <w:rPr>
      <w:color w:val="00000A"/>
      <w:lang w:val="ru-RU" w:eastAsia="en-US"/>
    </w:rPr>
  </w:style>
  <w:style w:type="character" w:customStyle="1" w:styleId="211">
    <w:name w:val="Основной текст 2 Знак11"/>
    <w:semiHidden/>
    <w:rsid w:val="001071D1"/>
    <w:rPr>
      <w:color w:val="00000A"/>
      <w:lang w:val="ru-RU" w:eastAsia="en-US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1071D1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1071D1"/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17">
    <w:name w:val="Текст выноски Знак1"/>
    <w:basedOn w:val="a0"/>
    <w:link w:val="af5"/>
    <w:uiPriority w:val="99"/>
    <w:semiHidden/>
    <w:locked/>
    <w:rsid w:val="001071D1"/>
    <w:rPr>
      <w:rFonts w:ascii="Tahoma" w:eastAsia="Times New Roman" w:hAnsi="Tahoma" w:cs="Times New Roman"/>
      <w:color w:val="00000A"/>
      <w:sz w:val="16"/>
      <w:szCs w:val="20"/>
    </w:rPr>
  </w:style>
  <w:style w:type="character" w:customStyle="1" w:styleId="TimesNewRoman">
    <w:name w:val="Основной текст + Times New Roman"/>
    <w:aliases w:val="9 pt"/>
    <w:rsid w:val="001071D1"/>
    <w:rPr>
      <w:rFonts w:ascii="Times New Roman" w:hAnsi="Times New Roman" w:cs="Times New Roman" w:hint="default"/>
      <w:color w:val="000000"/>
      <w:spacing w:val="0"/>
      <w:w w:val="100"/>
      <w:position w:val="0"/>
      <w:sz w:val="18"/>
      <w:shd w:val="clear" w:color="auto" w:fill="FFFFFF"/>
      <w:lang w:val="uk-UA" w:eastAsia="uk-UA"/>
    </w:rPr>
  </w:style>
  <w:style w:type="character" w:customStyle="1" w:styleId="Impact">
    <w:name w:val="Основной текст + Impact"/>
    <w:aliases w:val="14 pt"/>
    <w:rsid w:val="001071D1"/>
    <w:rPr>
      <w:rFonts w:ascii="Impact" w:eastAsia="Times New Roman" w:hAnsi="Impact" w:hint="default"/>
      <w:color w:val="000000"/>
      <w:spacing w:val="0"/>
      <w:w w:val="100"/>
      <w:position w:val="0"/>
      <w:sz w:val="28"/>
      <w:shd w:val="clear" w:color="auto" w:fill="FFFFFF"/>
      <w:lang w:val="uk-UA" w:eastAsia="uk-UA"/>
    </w:rPr>
  </w:style>
  <w:style w:type="character" w:customStyle="1" w:styleId="TimesNewRoman5">
    <w:name w:val="Основной текст + Times New Roman5"/>
    <w:aliases w:val="13 pt,Полужирный,Курсив"/>
    <w:rsid w:val="001071D1"/>
    <w:rPr>
      <w:rFonts w:ascii="Times New Roman" w:hAnsi="Times New Roman" w:cs="Times New Roman" w:hint="default"/>
      <w:b/>
      <w:bCs w:val="0"/>
      <w:i/>
      <w:iCs w:val="0"/>
      <w:color w:val="000000"/>
      <w:spacing w:val="0"/>
      <w:w w:val="100"/>
      <w:position w:val="0"/>
      <w:sz w:val="26"/>
      <w:shd w:val="clear" w:color="auto" w:fill="FFFFFF"/>
      <w:lang w:val="uk-UA" w:eastAsia="uk-UA"/>
    </w:rPr>
  </w:style>
  <w:style w:type="character" w:customStyle="1" w:styleId="TimesNewRoman4">
    <w:name w:val="Основной текст + Times New Roman4"/>
    <w:aliases w:val="12 pt,Полужирный2,Курсив2,Интервал 1 pt"/>
    <w:rsid w:val="001071D1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3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TimesNewRoman3">
    <w:name w:val="Основной текст + Times New Roman3"/>
    <w:aliases w:val="13 pt2"/>
    <w:rsid w:val="001071D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uk-UA" w:eastAsia="uk-UA"/>
    </w:rPr>
  </w:style>
  <w:style w:type="character" w:customStyle="1" w:styleId="TimesNewRoman2">
    <w:name w:val="Основной текст + Times New Roman2"/>
    <w:aliases w:val="12 pt1,Полужирный1,Курсив1,Интервал 3 pt"/>
    <w:rsid w:val="001071D1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70"/>
      <w:w w:val="100"/>
      <w:position w:val="0"/>
      <w:sz w:val="24"/>
      <w:u w:val="none"/>
      <w:effect w:val="none"/>
      <w:shd w:val="clear" w:color="auto" w:fill="FFFFFF"/>
      <w:lang w:val="uk-UA" w:eastAsia="uk-UA"/>
    </w:rPr>
  </w:style>
  <w:style w:type="character" w:customStyle="1" w:styleId="TimesNewRoman1">
    <w:name w:val="Основной текст + Times New Roman1"/>
    <w:aliases w:val="13 pt1,Малые прописные"/>
    <w:rsid w:val="001071D1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uk-UA" w:eastAsia="uk-UA"/>
    </w:rPr>
  </w:style>
  <w:style w:type="character" w:customStyle="1" w:styleId="Constantia">
    <w:name w:val="Основной текст + Constantia"/>
    <w:aliases w:val="14 pt1"/>
    <w:rsid w:val="001071D1"/>
    <w:rPr>
      <w:rFonts w:ascii="Constantia" w:eastAsia="Times New Roman" w:hAnsi="Constantia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uk-UA" w:eastAsia="uk-UA"/>
    </w:rPr>
  </w:style>
  <w:style w:type="character" w:customStyle="1" w:styleId="9">
    <w:name w:val="Знак Знак9"/>
    <w:rsid w:val="001071D1"/>
    <w:rPr>
      <w:sz w:val="28"/>
      <w:szCs w:val="24"/>
      <w:lang w:val="uk-UA" w:eastAsia="ru-RU" w:bidi="ar-SA"/>
    </w:rPr>
  </w:style>
  <w:style w:type="character" w:customStyle="1" w:styleId="8">
    <w:name w:val="Знак Знак8"/>
    <w:rsid w:val="001071D1"/>
    <w:rPr>
      <w:sz w:val="28"/>
      <w:szCs w:val="28"/>
      <w:lang w:val="ru-RU" w:eastAsia="ru-RU" w:bidi="ar-SA"/>
    </w:rPr>
  </w:style>
  <w:style w:type="character" w:customStyle="1" w:styleId="7">
    <w:name w:val="Знак Знак7"/>
    <w:rsid w:val="001071D1"/>
    <w:rPr>
      <w:sz w:val="24"/>
      <w:szCs w:val="24"/>
      <w:lang w:val="ru-RU" w:eastAsia="ru-RU" w:bidi="ar-SA"/>
    </w:rPr>
  </w:style>
  <w:style w:type="character" w:customStyle="1" w:styleId="6">
    <w:name w:val="Знак Знак6"/>
    <w:rsid w:val="001071D1"/>
    <w:rPr>
      <w:sz w:val="24"/>
      <w:szCs w:val="24"/>
      <w:lang w:val="ru-RU" w:eastAsia="ru-RU" w:bidi="ar-SA"/>
    </w:rPr>
  </w:style>
  <w:style w:type="character" w:customStyle="1" w:styleId="5">
    <w:name w:val="Знак Знак5"/>
    <w:rsid w:val="001071D1"/>
    <w:rPr>
      <w:sz w:val="28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semiHidden/>
    <w:unhideWhenUsed/>
    <w:rsid w:val="001071D1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1071D1"/>
    <w:rPr>
      <w:rFonts w:ascii="Arial" w:eastAsia="Times New Roman" w:hAnsi="Arial" w:cs="Arial"/>
      <w:vanish/>
      <w:color w:val="00000A"/>
      <w:sz w:val="16"/>
      <w:szCs w:val="16"/>
      <w:lang w:val="uk-UA"/>
    </w:rPr>
  </w:style>
  <w:style w:type="paragraph" w:styleId="z-1">
    <w:name w:val="HTML Bottom of Form"/>
    <w:basedOn w:val="a"/>
    <w:next w:val="a"/>
    <w:link w:val="z-2"/>
    <w:hidden/>
    <w:semiHidden/>
    <w:unhideWhenUsed/>
    <w:rsid w:val="001071D1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1071D1"/>
    <w:rPr>
      <w:rFonts w:ascii="Arial" w:eastAsia="Times New Roman" w:hAnsi="Arial" w:cs="Arial"/>
      <w:vanish/>
      <w:color w:val="00000A"/>
      <w:sz w:val="16"/>
      <w:szCs w:val="16"/>
      <w:lang w:val="uk-UA"/>
    </w:rPr>
  </w:style>
  <w:style w:type="character" w:customStyle="1" w:styleId="underline">
    <w:name w:val="underline"/>
    <w:basedOn w:val="a0"/>
    <w:rsid w:val="001071D1"/>
  </w:style>
  <w:style w:type="character" w:customStyle="1" w:styleId="notenumber">
    <w:name w:val="note_number"/>
    <w:basedOn w:val="a0"/>
    <w:rsid w:val="001071D1"/>
  </w:style>
  <w:style w:type="table" w:styleId="aff">
    <w:name w:val="Table Grid"/>
    <w:basedOn w:val="a1"/>
    <w:uiPriority w:val="59"/>
    <w:rsid w:val="001071D1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107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cow.org/rupuc2016/papers/thpsc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5549</Words>
  <Characters>31633</Characters>
  <Application>Microsoft Office Word</Application>
  <DocSecurity>0</DocSecurity>
  <Lines>263</Lines>
  <Paragraphs>74</Paragraphs>
  <ScaleCrop>false</ScaleCrop>
  <Company>Microsoft</Company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2020-12-10T18:13:00Z</dcterms:created>
  <dcterms:modified xsi:type="dcterms:W3CDTF">2020-12-10T18:21:00Z</dcterms:modified>
</cp:coreProperties>
</file>